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5FDFABF"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A868A4">
        <w:rPr>
          <w:rFonts w:cs="Arial"/>
          <w:color w:val="000000"/>
          <w:sz w:val="24"/>
          <w:szCs w:val="24"/>
        </w:rPr>
        <w:t>2360</w:t>
      </w:r>
      <w:bookmarkStart w:id="0" w:name="_GoBack"/>
      <w:bookmarkEnd w:id="0"/>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9760B8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4789E">
        <w:rPr>
          <w:rFonts w:ascii="Arial" w:hAnsi="Arial"/>
          <w:sz w:val="24"/>
          <w:lang w:val="en-US"/>
        </w:rPr>
        <w:t>8.1.4.4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72FFCB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4789E">
        <w:rPr>
          <w:rFonts w:ascii="Arial" w:hAnsi="Arial"/>
          <w:sz w:val="24"/>
          <w:lang w:val="en-US"/>
        </w:rPr>
        <w:t>On SCell activation/de-activation requirements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4BD462EC" w:rsidR="00804DAC" w:rsidRDefault="00C4789E" w:rsidP="00804DAC">
      <w:pPr>
        <w:rPr>
          <w:lang w:val="en-US"/>
        </w:rPr>
      </w:pPr>
      <w:r>
        <w:rPr>
          <w:lang w:val="en-US"/>
        </w:rPr>
        <w:t>In RAN4#92 meeting, the following agreements were captured for SCell activation/de-activation in NR-U</w:t>
      </w:r>
      <w:r w:rsidR="00CE7678">
        <w:rPr>
          <w:lang w:val="en-US"/>
        </w:rPr>
        <w:t xml:space="preserve"> [1]:</w:t>
      </w:r>
    </w:p>
    <w:p w14:paraId="2DE3D818" w14:textId="6C0B4ED0" w:rsidR="00CE7678" w:rsidRDefault="00CE7678" w:rsidP="00804DAC">
      <w:pPr>
        <w:rPr>
          <w:lang w:val="en-US"/>
        </w:rPr>
      </w:pPr>
      <w:r w:rsidRPr="0074147F">
        <w:rPr>
          <w:noProof/>
          <w:lang w:val="en-US" w:eastAsia="zh-CN"/>
        </w:rPr>
        <mc:AlternateContent>
          <mc:Choice Requires="wps">
            <w:drawing>
              <wp:inline distT="0" distB="0" distL="0" distR="0" wp14:anchorId="5E58B8DB" wp14:editId="13A09D75">
                <wp:extent cx="6078220" cy="4776826"/>
                <wp:effectExtent l="0" t="0" r="17780" b="241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776826"/>
                        </a:xfrm>
                        <a:prstGeom prst="rect">
                          <a:avLst/>
                        </a:prstGeom>
                        <a:solidFill>
                          <a:srgbClr val="FFFFFF"/>
                        </a:solidFill>
                        <a:ln w="9525">
                          <a:solidFill>
                            <a:srgbClr val="000000"/>
                          </a:solidFill>
                          <a:miter lim="800000"/>
                          <a:headEnd/>
                          <a:tailEnd/>
                        </a:ln>
                      </wps:spPr>
                      <wps:txbx>
                        <w:txbxContent>
                          <w:p w14:paraId="496D4C8A" w14:textId="5F74694C" w:rsidR="00CE7678" w:rsidRDefault="00CE7678" w:rsidP="00CE7678">
                            <w:pPr>
                              <w:rPr>
                                <w:rFonts w:eastAsia="Batang"/>
                                <w:b/>
                                <w:lang w:val="en-US" w:eastAsia="zh-CN"/>
                              </w:rPr>
                            </w:pPr>
                            <w:r>
                              <w:rPr>
                                <w:rFonts w:eastAsia="Batang"/>
                                <w:b/>
                                <w:lang w:val="en-US" w:eastAsia="zh-CN"/>
                              </w:rPr>
                              <w:t>SCell Activation Delay:</w:t>
                            </w:r>
                          </w:p>
                          <w:p w14:paraId="39F6EADE" w14:textId="77777777" w:rsidR="00CE7678" w:rsidRPr="00CE7678" w:rsidRDefault="00CE7678" w:rsidP="00CE7678">
                            <w:pPr>
                              <w:numPr>
                                <w:ilvl w:val="0"/>
                                <w:numId w:val="36"/>
                              </w:numPr>
                              <w:rPr>
                                <w:rFonts w:eastAsia="Batang"/>
                                <w:b/>
                                <w:lang w:val="en-US" w:eastAsia="zh-CN"/>
                              </w:rPr>
                            </w:pPr>
                            <w:r w:rsidRPr="00CE7678">
                              <w:rPr>
                                <w:rFonts w:eastAsia="Batang"/>
                                <w:b/>
                                <w:lang w:val="en-US" w:eastAsia="zh-CN"/>
                              </w:rPr>
                              <w:t>The SCell activation delay in NR-U needs to be extended by accounting for the number of missed SSBs at the UE due to DL LBT failures during T</w:t>
                            </w:r>
                            <w:r w:rsidRPr="00CE7678">
                              <w:rPr>
                                <w:rFonts w:eastAsia="Batang"/>
                                <w:b/>
                                <w:vertAlign w:val="subscript"/>
                                <w:lang w:val="en-US" w:eastAsia="zh-CN"/>
                              </w:rPr>
                              <w:t>activation_time</w:t>
                            </w:r>
                            <w:r w:rsidRPr="00CE7678">
                              <w:rPr>
                                <w:rFonts w:eastAsia="Batang"/>
                                <w:b/>
                                <w:lang w:val="en-US" w:eastAsia="zh-CN"/>
                              </w:rPr>
                              <w:t xml:space="preserve"> and T</w:t>
                            </w:r>
                            <w:r w:rsidRPr="00CE7678">
                              <w:rPr>
                                <w:rFonts w:eastAsia="Batang"/>
                                <w:b/>
                                <w:vertAlign w:val="subscript"/>
                                <w:lang w:val="en-US" w:eastAsia="zh-CN"/>
                              </w:rPr>
                              <w:t>CSI_reporting</w:t>
                            </w:r>
                          </w:p>
                          <w:p w14:paraId="509D2655" w14:textId="77777777" w:rsidR="00CE7678" w:rsidRPr="00CE7678" w:rsidRDefault="00CE7678" w:rsidP="00CE7678">
                            <w:pPr>
                              <w:numPr>
                                <w:ilvl w:val="0"/>
                                <w:numId w:val="36"/>
                              </w:numPr>
                              <w:rPr>
                                <w:rFonts w:eastAsia="Batang"/>
                                <w:b/>
                                <w:lang w:val="en-US" w:eastAsia="zh-CN"/>
                              </w:rPr>
                            </w:pPr>
                            <w:r w:rsidRPr="00CE7678">
                              <w:rPr>
                                <w:rFonts w:eastAsia="Batang"/>
                                <w:b/>
                                <w:lang w:val="en-US" w:eastAsia="zh-CN"/>
                              </w:rPr>
                              <w:t>The maximum acceptable number of missed SSBs due to LBT is TBD</w:t>
                            </w:r>
                          </w:p>
                          <w:p w14:paraId="37D462FF" w14:textId="77777777" w:rsidR="00CE7678" w:rsidRPr="00CE7678" w:rsidRDefault="00CE7678" w:rsidP="00CE7678">
                            <w:pPr>
                              <w:numPr>
                                <w:ilvl w:val="0"/>
                                <w:numId w:val="36"/>
                              </w:numPr>
                              <w:rPr>
                                <w:rFonts w:eastAsia="Batang"/>
                                <w:b/>
                                <w:lang w:val="en-US" w:eastAsia="zh-CN"/>
                              </w:rPr>
                            </w:pPr>
                            <w:r w:rsidRPr="00CE7678">
                              <w:rPr>
                                <w:rFonts w:eastAsia="Batang"/>
                                <w:b/>
                                <w:lang w:val="en-US" w:eastAsia="zh-CN"/>
                              </w:rPr>
                              <w:t>The known SCell definition needs to be updated for NR-U</w:t>
                            </w:r>
                          </w:p>
                          <w:p w14:paraId="69E69B7D" w14:textId="77777777" w:rsidR="00CE7678" w:rsidRPr="00CE7678" w:rsidRDefault="00CE7678" w:rsidP="00CE7678">
                            <w:pPr>
                              <w:numPr>
                                <w:ilvl w:val="0"/>
                                <w:numId w:val="36"/>
                              </w:numPr>
                              <w:rPr>
                                <w:rFonts w:eastAsia="Batang"/>
                                <w:b/>
                                <w:lang w:val="en-US" w:eastAsia="zh-CN"/>
                              </w:rPr>
                            </w:pPr>
                            <w:r w:rsidRPr="00CE7678">
                              <w:rPr>
                                <w:rFonts w:eastAsia="Batang"/>
                                <w:b/>
                                <w:lang w:val="en-US" w:eastAsia="zh-CN"/>
                              </w:rPr>
                              <w:t>The SCell activation delay needs to be further extended, by the time reflecting the number of UL LBT failures, if the UE needs to perform UL LBT prior to sending ACK</w:t>
                            </w:r>
                            <w:r w:rsidRPr="00CE7678">
                              <w:rPr>
                                <w:rFonts w:eastAsia="Batang"/>
                                <w:b/>
                                <w:lang w:val="sv-SE" w:eastAsia="zh-CN"/>
                              </w:rPr>
                              <w:t xml:space="preserve"> </w:t>
                            </w:r>
                          </w:p>
                          <w:p w14:paraId="0FF86406" w14:textId="5188D911" w:rsidR="00CE7678" w:rsidRDefault="00CE7678" w:rsidP="00CE7678">
                            <w:pPr>
                              <w:rPr>
                                <w:rFonts w:eastAsia="Batang"/>
                                <w:b/>
                                <w:lang w:eastAsia="zh-CN"/>
                              </w:rPr>
                            </w:pPr>
                            <w:r>
                              <w:rPr>
                                <w:rFonts w:eastAsia="Batang"/>
                                <w:b/>
                                <w:lang w:eastAsia="zh-CN"/>
                              </w:rPr>
                              <w:t>SCell interruptions:</w:t>
                            </w:r>
                          </w:p>
                          <w:p w14:paraId="5A224B7C" w14:textId="77777777" w:rsidR="00CE7678" w:rsidRPr="00CE7678" w:rsidRDefault="00CE7678" w:rsidP="00CE7678">
                            <w:pPr>
                              <w:numPr>
                                <w:ilvl w:val="0"/>
                                <w:numId w:val="37"/>
                              </w:numPr>
                              <w:rPr>
                                <w:rFonts w:eastAsia="Batang"/>
                                <w:b/>
                                <w:lang w:val="en-US" w:eastAsia="zh-CN"/>
                              </w:rPr>
                            </w:pPr>
                            <w:r w:rsidRPr="00CE7678">
                              <w:rPr>
                                <w:rFonts w:eastAsia="Batang"/>
                                <w:b/>
                                <w:lang w:val="en-US" w:eastAsia="zh-CN"/>
                              </w:rPr>
                              <w:t>The interruption due to Scell addition or release applies in all scenarios A-C</w:t>
                            </w:r>
                          </w:p>
                          <w:p w14:paraId="70B6C244" w14:textId="77777777" w:rsidR="00CE7678" w:rsidRPr="00CE7678" w:rsidRDefault="00CE7678" w:rsidP="00CE7678">
                            <w:pPr>
                              <w:numPr>
                                <w:ilvl w:val="1"/>
                                <w:numId w:val="37"/>
                              </w:numPr>
                              <w:rPr>
                                <w:rFonts w:eastAsia="Batang"/>
                                <w:b/>
                                <w:lang w:val="en-US" w:eastAsia="zh-CN"/>
                              </w:rPr>
                            </w:pPr>
                            <w:r w:rsidRPr="00CE7678">
                              <w:rPr>
                                <w:rFonts w:eastAsia="Batang"/>
                                <w:b/>
                                <w:lang w:val="en-US" w:eastAsia="zh-CN"/>
                              </w:rPr>
                              <w:t>The interruption due to Scell addition or release for an NR-U aggressor cell can reuse the requirements for release 15 NR Scell addition or release</w:t>
                            </w:r>
                          </w:p>
                          <w:p w14:paraId="2E478BF6" w14:textId="77777777" w:rsidR="00CE7678" w:rsidRPr="00CE7678" w:rsidRDefault="00CE7678" w:rsidP="00CE7678">
                            <w:pPr>
                              <w:numPr>
                                <w:ilvl w:val="1"/>
                                <w:numId w:val="37"/>
                              </w:numPr>
                              <w:rPr>
                                <w:rFonts w:eastAsia="Batang"/>
                                <w:b/>
                                <w:lang w:val="en-US" w:eastAsia="zh-CN"/>
                              </w:rPr>
                            </w:pPr>
                            <w:r w:rsidRPr="00CE7678">
                              <w:rPr>
                                <w:rFonts w:eastAsia="Batang"/>
                                <w:b/>
                                <w:lang w:val="en-US" w:eastAsia="zh-CN"/>
                              </w:rPr>
                              <w:t>The interruption due to Scell addition or release for an NR-U victim cell can reuse the requirements for release 15 NR Scell addition or release</w:t>
                            </w:r>
                          </w:p>
                          <w:p w14:paraId="0C7928CA" w14:textId="77777777" w:rsidR="00CE7678" w:rsidRPr="00CE7678" w:rsidRDefault="00CE7678" w:rsidP="00CE7678">
                            <w:pPr>
                              <w:numPr>
                                <w:ilvl w:val="0"/>
                                <w:numId w:val="37"/>
                              </w:numPr>
                              <w:rPr>
                                <w:rFonts w:eastAsia="Batang"/>
                                <w:b/>
                                <w:lang w:val="en-US" w:eastAsia="zh-CN"/>
                              </w:rPr>
                            </w:pPr>
                            <w:r w:rsidRPr="00CE7678">
                              <w:rPr>
                                <w:rFonts w:eastAsia="Batang"/>
                                <w:b/>
                                <w:lang w:val="en-US" w:eastAsia="zh-CN"/>
                              </w:rPr>
                              <w:t>The interruption due to SCell activation or deactivation applies in all scenarios A-C</w:t>
                            </w:r>
                          </w:p>
                          <w:p w14:paraId="1F1E7CBD" w14:textId="77777777" w:rsidR="00CE7678" w:rsidRPr="00CE7678" w:rsidRDefault="00CE7678" w:rsidP="00CE7678">
                            <w:pPr>
                              <w:numPr>
                                <w:ilvl w:val="1"/>
                                <w:numId w:val="37"/>
                              </w:numPr>
                              <w:rPr>
                                <w:rFonts w:eastAsia="Batang"/>
                                <w:b/>
                                <w:lang w:val="en-US" w:eastAsia="zh-CN"/>
                              </w:rPr>
                            </w:pPr>
                            <w:r w:rsidRPr="00CE7678">
                              <w:rPr>
                                <w:rFonts w:eastAsia="Batang"/>
                                <w:b/>
                                <w:lang w:val="en-US" w:eastAsia="zh-CN"/>
                              </w:rPr>
                              <w:t>The interruption due to SCell activation or deactivation for an NR-U aggressor cell can reuse the requirements for release 15 NR SCell addition or release</w:t>
                            </w:r>
                          </w:p>
                          <w:p w14:paraId="6FA430B4" w14:textId="77777777" w:rsidR="00CE7678" w:rsidRPr="00CE7678" w:rsidRDefault="00CE7678" w:rsidP="00CE7678">
                            <w:pPr>
                              <w:numPr>
                                <w:ilvl w:val="1"/>
                                <w:numId w:val="37"/>
                              </w:numPr>
                              <w:rPr>
                                <w:rFonts w:eastAsia="Batang"/>
                                <w:b/>
                                <w:lang w:val="en-US" w:eastAsia="zh-CN"/>
                              </w:rPr>
                            </w:pPr>
                            <w:r w:rsidRPr="00CE7678">
                              <w:rPr>
                                <w:rFonts w:eastAsia="Batang"/>
                                <w:b/>
                                <w:lang w:val="en-US" w:eastAsia="zh-CN"/>
                              </w:rPr>
                              <w:t>The interruption due to Scell activation or deactivation for an NR-U victim cell can reuse the requirements for release 15 NR SCell addition or release</w:t>
                            </w:r>
                          </w:p>
                          <w:p w14:paraId="5DEB9C26" w14:textId="77777777" w:rsidR="00CE7678" w:rsidRPr="00CE7678" w:rsidRDefault="00CE7678" w:rsidP="00CE7678">
                            <w:pPr>
                              <w:numPr>
                                <w:ilvl w:val="0"/>
                                <w:numId w:val="37"/>
                              </w:numPr>
                              <w:rPr>
                                <w:rFonts w:eastAsia="Batang"/>
                                <w:b/>
                                <w:lang w:val="en-US" w:eastAsia="zh-CN"/>
                              </w:rPr>
                            </w:pPr>
                            <w:r w:rsidRPr="00CE7678">
                              <w:rPr>
                                <w:rFonts w:eastAsia="Batang"/>
                                <w:b/>
                                <w:lang w:val="en-US" w:eastAsia="zh-CN"/>
                              </w:rPr>
                              <w:t>The deactivation interruption on PCell or PSCell or any activated SCell shall not occur before slot n+1+[T</w:t>
                            </w:r>
                            <w:r w:rsidRPr="00CE7678">
                              <w:rPr>
                                <w:rFonts w:eastAsia="Batang"/>
                                <w:b/>
                                <w:vertAlign w:val="subscript"/>
                                <w:lang w:val="en-US" w:eastAsia="zh-CN"/>
                              </w:rPr>
                              <w:t>HARQ</w:t>
                            </w:r>
                            <w:r w:rsidRPr="00CE7678">
                              <w:rPr>
                                <w:rFonts w:eastAsia="Batang"/>
                                <w:b/>
                                <w:lang w:val="en-US" w:eastAsia="zh-CN"/>
                              </w:rPr>
                              <w:t>] and not occur after slot n+1</w:t>
                            </w:r>
                            <w:proofErr w:type="gramStart"/>
                            <w:r w:rsidRPr="00CE7678">
                              <w:rPr>
                                <w:rFonts w:eastAsia="Batang"/>
                                <w:b/>
                                <w:lang w:val="en-US" w:eastAsia="zh-CN"/>
                              </w:rPr>
                              <w:t>+[</w:t>
                            </w:r>
                            <w:proofErr w:type="gramEnd"/>
                            <w:r w:rsidRPr="00CE7678">
                              <w:rPr>
                                <w:rFonts w:eastAsia="Batang"/>
                                <w:b/>
                                <w:lang w:val="en-US" w:eastAsia="zh-CN"/>
                              </w:rPr>
                              <w:t>T</w:t>
                            </w:r>
                            <w:r w:rsidRPr="00CE7678">
                              <w:rPr>
                                <w:rFonts w:eastAsia="Batang"/>
                                <w:b/>
                                <w:vertAlign w:val="subscript"/>
                                <w:lang w:val="en-US" w:eastAsia="zh-CN"/>
                              </w:rPr>
                              <w:t>HARQ</w:t>
                            </w:r>
                            <w:r w:rsidRPr="00CE7678">
                              <w:rPr>
                                <w:rFonts w:eastAsia="Batang"/>
                                <w:b/>
                                <w:lang w:val="en-US" w:eastAsia="zh-CN"/>
                              </w:rPr>
                              <w:t xml:space="preserve"> +3ms]</w:t>
                            </w:r>
                          </w:p>
                          <w:p w14:paraId="32D24B93" w14:textId="77777777" w:rsidR="00CE7678" w:rsidRPr="00CE7678" w:rsidRDefault="00CE7678" w:rsidP="00CE7678">
                            <w:pPr>
                              <w:numPr>
                                <w:ilvl w:val="1"/>
                                <w:numId w:val="37"/>
                              </w:numPr>
                              <w:rPr>
                                <w:rFonts w:eastAsia="Batang"/>
                                <w:b/>
                                <w:lang w:val="en-US" w:eastAsia="zh-CN"/>
                              </w:rPr>
                            </w:pPr>
                            <w:r w:rsidRPr="00CE7678">
                              <w:rPr>
                                <w:rFonts w:eastAsia="Batang"/>
                                <w:b/>
                                <w:lang w:val="en-US" w:eastAsia="zh-CN"/>
                              </w:rPr>
                              <w:t>The definition of T_HARQ needs be clarified</w:t>
                            </w:r>
                          </w:p>
                          <w:p w14:paraId="2F7E7B31" w14:textId="77777777" w:rsidR="00CE7678" w:rsidRPr="009C5EB9" w:rsidRDefault="00CE7678" w:rsidP="00CE767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E58B8DB" id="_x0000_t202" coordsize="21600,21600" o:spt="202" path="m,l,21600r21600,l21600,xe">
                <v:stroke joinstyle="miter"/>
                <v:path gradientshapeok="t" o:connecttype="rect"/>
              </v:shapetype>
              <v:shape id="Text Box 1" o:spid="_x0000_s1026" type="#_x0000_t202" style="width:478.6pt;height:37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">
                <v:textbox>
                  <w:txbxContent>
                    <w:p w14:paraId="496D4C8A" w14:textId="5F74694C" w:rsidR="00CE7678" w:rsidRDefault="00CE7678" w:rsidP="00CE7678">
                      <w:pPr>
                        <w:rPr>
                          <w:rFonts w:eastAsia="Batang"/>
                          <w:b/>
                          <w:lang w:val="en-US" w:eastAsia="zh-CN"/>
                        </w:rPr>
                      </w:pPr>
                      <w:r>
                        <w:rPr>
                          <w:rFonts w:eastAsia="Batang"/>
                          <w:b/>
                          <w:lang w:val="en-US" w:eastAsia="zh-CN"/>
                        </w:rPr>
                        <w:t>SCell Activation Delay:</w:t>
                      </w:r>
                    </w:p>
                    <w:p w14:paraId="39F6EADE" w14:textId="77777777" w:rsidR="00CE7678" w:rsidRPr="00CE7678" w:rsidRDefault="00CE7678" w:rsidP="00CE7678">
                      <w:pPr>
                        <w:numPr>
                          <w:ilvl w:val="0"/>
                          <w:numId w:val="36"/>
                        </w:numPr>
                        <w:rPr>
                          <w:rFonts w:eastAsia="Batang"/>
                          <w:b/>
                          <w:lang w:val="en-US" w:eastAsia="zh-CN"/>
                        </w:rPr>
                      </w:pPr>
                      <w:r w:rsidRPr="00CE7678">
                        <w:rPr>
                          <w:rFonts w:eastAsia="Batang"/>
                          <w:b/>
                          <w:lang w:val="en-US" w:eastAsia="zh-CN"/>
                        </w:rPr>
                        <w:t>The SCell activation delay in NR-U needs to be extended by accounting for the number of missed SSBs at the UE due to DL LBT failures during T</w:t>
                      </w:r>
                      <w:r w:rsidRPr="00CE7678">
                        <w:rPr>
                          <w:rFonts w:eastAsia="Batang"/>
                          <w:b/>
                          <w:vertAlign w:val="subscript"/>
                          <w:lang w:val="en-US" w:eastAsia="zh-CN"/>
                        </w:rPr>
                        <w:t>activation_time</w:t>
                      </w:r>
                      <w:r w:rsidRPr="00CE7678">
                        <w:rPr>
                          <w:rFonts w:eastAsia="Batang"/>
                          <w:b/>
                          <w:lang w:val="en-US" w:eastAsia="zh-CN"/>
                        </w:rPr>
                        <w:t xml:space="preserve"> and T</w:t>
                      </w:r>
                      <w:r w:rsidRPr="00CE7678">
                        <w:rPr>
                          <w:rFonts w:eastAsia="Batang"/>
                          <w:b/>
                          <w:vertAlign w:val="subscript"/>
                          <w:lang w:val="en-US" w:eastAsia="zh-CN"/>
                        </w:rPr>
                        <w:t>CSI_reporting</w:t>
                      </w:r>
                    </w:p>
                    <w:p w14:paraId="509D2655" w14:textId="77777777" w:rsidR="00CE7678" w:rsidRPr="00CE7678" w:rsidRDefault="00CE7678" w:rsidP="00CE7678">
                      <w:pPr>
                        <w:numPr>
                          <w:ilvl w:val="0"/>
                          <w:numId w:val="36"/>
                        </w:numPr>
                        <w:rPr>
                          <w:rFonts w:eastAsia="Batang"/>
                          <w:b/>
                          <w:lang w:val="en-US" w:eastAsia="zh-CN"/>
                        </w:rPr>
                      </w:pPr>
                      <w:r w:rsidRPr="00CE7678">
                        <w:rPr>
                          <w:rFonts w:eastAsia="Batang"/>
                          <w:b/>
                          <w:lang w:val="en-US" w:eastAsia="zh-CN"/>
                        </w:rPr>
                        <w:t>The maximum acceptable number of missed SSBs due to LBT is TBD</w:t>
                      </w:r>
                    </w:p>
                    <w:p w14:paraId="37D462FF" w14:textId="77777777" w:rsidR="00CE7678" w:rsidRPr="00CE7678" w:rsidRDefault="00CE7678" w:rsidP="00CE7678">
                      <w:pPr>
                        <w:numPr>
                          <w:ilvl w:val="0"/>
                          <w:numId w:val="36"/>
                        </w:numPr>
                        <w:rPr>
                          <w:rFonts w:eastAsia="Batang"/>
                          <w:b/>
                          <w:lang w:val="en-US" w:eastAsia="zh-CN"/>
                        </w:rPr>
                      </w:pPr>
                      <w:r w:rsidRPr="00CE7678">
                        <w:rPr>
                          <w:rFonts w:eastAsia="Batang"/>
                          <w:b/>
                          <w:lang w:val="en-US" w:eastAsia="zh-CN"/>
                        </w:rPr>
                        <w:t>The known SCell definition needs to be updated for NR-U</w:t>
                      </w:r>
                    </w:p>
                    <w:p w14:paraId="69E69B7D" w14:textId="77777777" w:rsidR="00CE7678" w:rsidRPr="00CE7678" w:rsidRDefault="00CE7678" w:rsidP="00CE7678">
                      <w:pPr>
                        <w:numPr>
                          <w:ilvl w:val="0"/>
                          <w:numId w:val="36"/>
                        </w:numPr>
                        <w:rPr>
                          <w:rFonts w:eastAsia="Batang"/>
                          <w:b/>
                          <w:lang w:val="en-US" w:eastAsia="zh-CN"/>
                        </w:rPr>
                      </w:pPr>
                      <w:r w:rsidRPr="00CE7678">
                        <w:rPr>
                          <w:rFonts w:eastAsia="Batang"/>
                          <w:b/>
                          <w:lang w:val="en-US" w:eastAsia="zh-CN"/>
                        </w:rPr>
                        <w:t>The SCell activation delay needs to be further extended, by the time reflecting the number of UL LBT failures, if the UE needs to perform UL LBT prior to sending ACK</w:t>
                      </w:r>
                      <w:r w:rsidRPr="00CE7678">
                        <w:rPr>
                          <w:rFonts w:eastAsia="Batang"/>
                          <w:b/>
                          <w:lang w:val="sv-SE" w:eastAsia="zh-CN"/>
                        </w:rPr>
                        <w:t xml:space="preserve"> </w:t>
                      </w:r>
                    </w:p>
                    <w:p w14:paraId="0FF86406" w14:textId="5188D911" w:rsidR="00CE7678" w:rsidRDefault="00CE7678" w:rsidP="00CE7678">
                      <w:pPr>
                        <w:rPr>
                          <w:rFonts w:eastAsia="Batang"/>
                          <w:b/>
                          <w:lang w:eastAsia="zh-CN"/>
                        </w:rPr>
                      </w:pPr>
                      <w:r>
                        <w:rPr>
                          <w:rFonts w:eastAsia="Batang"/>
                          <w:b/>
                          <w:lang w:eastAsia="zh-CN"/>
                        </w:rPr>
                        <w:t>SCell interruptions:</w:t>
                      </w:r>
                    </w:p>
                    <w:p w14:paraId="5A224B7C" w14:textId="77777777" w:rsidR="00CE7678" w:rsidRPr="00CE7678" w:rsidRDefault="00CE7678" w:rsidP="00CE7678">
                      <w:pPr>
                        <w:numPr>
                          <w:ilvl w:val="0"/>
                          <w:numId w:val="37"/>
                        </w:numPr>
                        <w:rPr>
                          <w:rFonts w:eastAsia="Batang"/>
                          <w:b/>
                          <w:lang w:val="en-US" w:eastAsia="zh-CN"/>
                        </w:rPr>
                      </w:pPr>
                      <w:r w:rsidRPr="00CE7678">
                        <w:rPr>
                          <w:rFonts w:eastAsia="Batang"/>
                          <w:b/>
                          <w:lang w:val="en-US" w:eastAsia="zh-CN"/>
                        </w:rPr>
                        <w:t>The interruption due to Scell addition or release applies in all scenarios A-C</w:t>
                      </w:r>
                    </w:p>
                    <w:p w14:paraId="70B6C244" w14:textId="77777777" w:rsidR="00CE7678" w:rsidRPr="00CE7678" w:rsidRDefault="00CE7678" w:rsidP="00CE7678">
                      <w:pPr>
                        <w:numPr>
                          <w:ilvl w:val="1"/>
                          <w:numId w:val="37"/>
                        </w:numPr>
                        <w:rPr>
                          <w:rFonts w:eastAsia="Batang"/>
                          <w:b/>
                          <w:lang w:val="en-US" w:eastAsia="zh-CN"/>
                        </w:rPr>
                      </w:pPr>
                      <w:r w:rsidRPr="00CE7678">
                        <w:rPr>
                          <w:rFonts w:eastAsia="Batang"/>
                          <w:b/>
                          <w:lang w:val="en-US" w:eastAsia="zh-CN"/>
                        </w:rPr>
                        <w:t>The interruption due to Scell addition or release for an NR-U aggressor cell can reuse the requirements for release 15 NR Scell addition or release</w:t>
                      </w:r>
                    </w:p>
                    <w:p w14:paraId="2E478BF6" w14:textId="77777777" w:rsidR="00CE7678" w:rsidRPr="00CE7678" w:rsidRDefault="00CE7678" w:rsidP="00CE7678">
                      <w:pPr>
                        <w:numPr>
                          <w:ilvl w:val="1"/>
                          <w:numId w:val="37"/>
                        </w:numPr>
                        <w:rPr>
                          <w:rFonts w:eastAsia="Batang"/>
                          <w:b/>
                          <w:lang w:val="en-US" w:eastAsia="zh-CN"/>
                        </w:rPr>
                      </w:pPr>
                      <w:r w:rsidRPr="00CE7678">
                        <w:rPr>
                          <w:rFonts w:eastAsia="Batang"/>
                          <w:b/>
                          <w:lang w:val="en-US" w:eastAsia="zh-CN"/>
                        </w:rPr>
                        <w:t>The interruption due to Scell addition or release for an NR-U victim cell can reuse the requirements for release 15 NR Scell addition or release</w:t>
                      </w:r>
                    </w:p>
                    <w:p w14:paraId="0C7928CA" w14:textId="77777777" w:rsidR="00CE7678" w:rsidRPr="00CE7678" w:rsidRDefault="00CE7678" w:rsidP="00CE7678">
                      <w:pPr>
                        <w:numPr>
                          <w:ilvl w:val="0"/>
                          <w:numId w:val="37"/>
                        </w:numPr>
                        <w:rPr>
                          <w:rFonts w:eastAsia="Batang"/>
                          <w:b/>
                          <w:lang w:val="en-US" w:eastAsia="zh-CN"/>
                        </w:rPr>
                      </w:pPr>
                      <w:r w:rsidRPr="00CE7678">
                        <w:rPr>
                          <w:rFonts w:eastAsia="Batang"/>
                          <w:b/>
                          <w:lang w:val="en-US" w:eastAsia="zh-CN"/>
                        </w:rPr>
                        <w:t>The interruption due to SCell activation or deactivation applies in all scenarios A-C</w:t>
                      </w:r>
                    </w:p>
                    <w:p w14:paraId="1F1E7CBD" w14:textId="77777777" w:rsidR="00CE7678" w:rsidRPr="00CE7678" w:rsidRDefault="00CE7678" w:rsidP="00CE7678">
                      <w:pPr>
                        <w:numPr>
                          <w:ilvl w:val="1"/>
                          <w:numId w:val="37"/>
                        </w:numPr>
                        <w:rPr>
                          <w:rFonts w:eastAsia="Batang"/>
                          <w:b/>
                          <w:lang w:val="en-US" w:eastAsia="zh-CN"/>
                        </w:rPr>
                      </w:pPr>
                      <w:r w:rsidRPr="00CE7678">
                        <w:rPr>
                          <w:rFonts w:eastAsia="Batang"/>
                          <w:b/>
                          <w:lang w:val="en-US" w:eastAsia="zh-CN"/>
                        </w:rPr>
                        <w:t>The interruption due to SCell activation or deactivation for an NR-U aggressor cell can reuse the requirements for release 15 NR SCell addition or release</w:t>
                      </w:r>
                    </w:p>
                    <w:p w14:paraId="6FA430B4" w14:textId="77777777" w:rsidR="00CE7678" w:rsidRPr="00CE7678" w:rsidRDefault="00CE7678" w:rsidP="00CE7678">
                      <w:pPr>
                        <w:numPr>
                          <w:ilvl w:val="1"/>
                          <w:numId w:val="37"/>
                        </w:numPr>
                        <w:rPr>
                          <w:rFonts w:eastAsia="Batang"/>
                          <w:b/>
                          <w:lang w:val="en-US" w:eastAsia="zh-CN"/>
                        </w:rPr>
                      </w:pPr>
                      <w:r w:rsidRPr="00CE7678">
                        <w:rPr>
                          <w:rFonts w:eastAsia="Batang"/>
                          <w:b/>
                          <w:lang w:val="en-US" w:eastAsia="zh-CN"/>
                        </w:rPr>
                        <w:t>The interruption due to Scell activation or deactivation for an NR-U victim cell can reuse the requirements for release 15 NR SCell addition or release</w:t>
                      </w:r>
                    </w:p>
                    <w:p w14:paraId="5DEB9C26" w14:textId="77777777" w:rsidR="00CE7678" w:rsidRPr="00CE7678" w:rsidRDefault="00CE7678" w:rsidP="00CE7678">
                      <w:pPr>
                        <w:numPr>
                          <w:ilvl w:val="0"/>
                          <w:numId w:val="37"/>
                        </w:numPr>
                        <w:rPr>
                          <w:rFonts w:eastAsia="Batang"/>
                          <w:b/>
                          <w:lang w:val="en-US" w:eastAsia="zh-CN"/>
                        </w:rPr>
                      </w:pPr>
                      <w:r w:rsidRPr="00CE7678">
                        <w:rPr>
                          <w:rFonts w:eastAsia="Batang"/>
                          <w:b/>
                          <w:lang w:val="en-US" w:eastAsia="zh-CN"/>
                        </w:rPr>
                        <w:t>The deactivation interruption on PCell or PSCell or any activated SCell shall not occur before slot n+1+[T</w:t>
                      </w:r>
                      <w:r w:rsidRPr="00CE7678">
                        <w:rPr>
                          <w:rFonts w:eastAsia="Batang"/>
                          <w:b/>
                          <w:vertAlign w:val="subscript"/>
                          <w:lang w:val="en-US" w:eastAsia="zh-CN"/>
                        </w:rPr>
                        <w:t>HARQ</w:t>
                      </w:r>
                      <w:r w:rsidRPr="00CE7678">
                        <w:rPr>
                          <w:rFonts w:eastAsia="Batang"/>
                          <w:b/>
                          <w:lang w:val="en-US" w:eastAsia="zh-CN"/>
                        </w:rPr>
                        <w:t>] and not occur after slot n+1</w:t>
                      </w:r>
                      <w:proofErr w:type="gramStart"/>
                      <w:r w:rsidRPr="00CE7678">
                        <w:rPr>
                          <w:rFonts w:eastAsia="Batang"/>
                          <w:b/>
                          <w:lang w:val="en-US" w:eastAsia="zh-CN"/>
                        </w:rPr>
                        <w:t>+[</w:t>
                      </w:r>
                      <w:proofErr w:type="gramEnd"/>
                      <w:r w:rsidRPr="00CE7678">
                        <w:rPr>
                          <w:rFonts w:eastAsia="Batang"/>
                          <w:b/>
                          <w:lang w:val="en-US" w:eastAsia="zh-CN"/>
                        </w:rPr>
                        <w:t>T</w:t>
                      </w:r>
                      <w:r w:rsidRPr="00CE7678">
                        <w:rPr>
                          <w:rFonts w:eastAsia="Batang"/>
                          <w:b/>
                          <w:vertAlign w:val="subscript"/>
                          <w:lang w:val="en-US" w:eastAsia="zh-CN"/>
                        </w:rPr>
                        <w:t>HARQ</w:t>
                      </w:r>
                      <w:r w:rsidRPr="00CE7678">
                        <w:rPr>
                          <w:rFonts w:eastAsia="Batang"/>
                          <w:b/>
                          <w:lang w:val="en-US" w:eastAsia="zh-CN"/>
                        </w:rPr>
                        <w:t xml:space="preserve"> +3ms]</w:t>
                      </w:r>
                    </w:p>
                    <w:p w14:paraId="32D24B93" w14:textId="77777777" w:rsidR="00CE7678" w:rsidRPr="00CE7678" w:rsidRDefault="00CE7678" w:rsidP="00CE7678">
                      <w:pPr>
                        <w:numPr>
                          <w:ilvl w:val="1"/>
                          <w:numId w:val="37"/>
                        </w:numPr>
                        <w:rPr>
                          <w:rFonts w:eastAsia="Batang"/>
                          <w:b/>
                          <w:lang w:val="en-US" w:eastAsia="zh-CN"/>
                        </w:rPr>
                      </w:pPr>
                      <w:r w:rsidRPr="00CE7678">
                        <w:rPr>
                          <w:rFonts w:eastAsia="Batang"/>
                          <w:b/>
                          <w:lang w:val="en-US" w:eastAsia="zh-CN"/>
                        </w:rPr>
                        <w:t>The definition of T_HARQ needs be clarified</w:t>
                      </w:r>
                    </w:p>
                    <w:p w14:paraId="2F7E7B31" w14:textId="77777777" w:rsidR="00CE7678" w:rsidRPr="009C5EB9" w:rsidRDefault="00CE7678" w:rsidP="00CE7678">
                      <w:pPr>
                        <w:rPr>
                          <w:rFonts w:eastAsia="Batang"/>
                          <w:b/>
                          <w:lang w:eastAsia="zh-CN"/>
                        </w:rPr>
                      </w:pPr>
                    </w:p>
                  </w:txbxContent>
                </v:textbox>
                <w10:anchorlock/>
              </v:shape>
            </w:pict>
          </mc:Fallback>
        </mc:AlternateContent>
      </w:r>
    </w:p>
    <w:p w14:paraId="08DB66F2" w14:textId="1A4B3B73" w:rsidR="0034586F" w:rsidRPr="00804DAC" w:rsidRDefault="0034586F" w:rsidP="00804DAC">
      <w:pPr>
        <w:rPr>
          <w:lang w:val="en-US"/>
        </w:rPr>
      </w:pPr>
      <w:r>
        <w:rPr>
          <w:lang w:val="en-US"/>
        </w:rPr>
        <w:t>In this paper, we address some of the open issues related to this topic.</w:t>
      </w:r>
    </w:p>
    <w:p w14:paraId="2D0D5189" w14:textId="782A5A9B" w:rsidR="00C51EC1" w:rsidRDefault="0034586F" w:rsidP="00C51EC1">
      <w:pPr>
        <w:pStyle w:val="Heading1"/>
        <w:rPr>
          <w:lang w:val="en-US"/>
        </w:rPr>
      </w:pPr>
      <w:r>
        <w:rPr>
          <w:lang w:val="en-US"/>
        </w:rPr>
        <w:t>Definition of known NR-U SCell</w:t>
      </w:r>
    </w:p>
    <w:p w14:paraId="0BE2F402" w14:textId="3C269D76" w:rsidR="003E6459" w:rsidRPr="003E6459" w:rsidRDefault="003E6459" w:rsidP="003E6459">
      <w:pPr>
        <w:rPr>
          <w:lang w:val="en-US"/>
        </w:rPr>
      </w:pPr>
      <w:r>
        <w:rPr>
          <w:lang w:val="en-US"/>
        </w:rPr>
        <w:t>In clause 8.3.2 of TS 38.133, the known cell definition is captured as:</w:t>
      </w:r>
    </w:p>
    <w:p w14:paraId="530805C1" w14:textId="4F6F6163" w:rsidR="0005179F" w:rsidRDefault="003E6459" w:rsidP="0034586F">
      <w:pPr>
        <w:pStyle w:val="Heading2"/>
        <w:numPr>
          <w:ilvl w:val="0"/>
          <w:numId w:val="0"/>
        </w:numPr>
        <w:rPr>
          <w:lang w:val="en-US"/>
        </w:rPr>
      </w:pPr>
      <w:r w:rsidRPr="0074147F">
        <w:rPr>
          <w:noProof/>
          <w:lang w:val="en-US" w:eastAsia="zh-CN"/>
        </w:rPr>
        <w:lastRenderedPageBreak/>
        <mc:AlternateContent>
          <mc:Choice Requires="wps">
            <w:drawing>
              <wp:inline distT="0" distB="0" distL="0" distR="0" wp14:anchorId="6188594A" wp14:editId="1CD023E6">
                <wp:extent cx="5881420" cy="1872692"/>
                <wp:effectExtent l="0" t="0" r="24130" b="1333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872692"/>
                        </a:xfrm>
                        <a:prstGeom prst="rect">
                          <a:avLst/>
                        </a:prstGeom>
                        <a:solidFill>
                          <a:srgbClr val="FFFFFF"/>
                        </a:solidFill>
                        <a:ln w="9525">
                          <a:solidFill>
                            <a:srgbClr val="000000"/>
                          </a:solidFill>
                          <a:miter lim="800000"/>
                          <a:headEnd/>
                          <a:tailEnd/>
                        </a:ln>
                      </wps:spPr>
                      <wps:txbx>
                        <w:txbxContent>
                          <w:p w14:paraId="213274A4" w14:textId="77777777" w:rsidR="003E6459" w:rsidRPr="003E6459" w:rsidRDefault="003E6459" w:rsidP="003E6459">
                            <w:pPr>
                              <w:autoSpaceDE w:val="0"/>
                              <w:autoSpaceDN w:val="0"/>
                              <w:adjustRightInd w:val="0"/>
                              <w:spacing w:after="0"/>
                              <w:rPr>
                                <w:color w:val="000000"/>
                                <w:lang w:val="en-US" w:eastAsia="ko-KR"/>
                              </w:rPr>
                            </w:pPr>
                            <w:r w:rsidRPr="003E6459">
                              <w:rPr>
                                <w:color w:val="000000"/>
                                <w:lang w:val="en-US" w:eastAsia="ko-KR"/>
                              </w:rPr>
                              <w:t xml:space="preserve">SCell in FR1 is known if it has been meeting the following conditions: </w:t>
                            </w:r>
                          </w:p>
                          <w:p w14:paraId="7689FDFF" w14:textId="77777777" w:rsidR="003E6459" w:rsidRDefault="003E6459" w:rsidP="003E6459">
                            <w:pPr>
                              <w:autoSpaceDE w:val="0"/>
                              <w:autoSpaceDN w:val="0"/>
                              <w:adjustRightInd w:val="0"/>
                              <w:spacing w:after="0"/>
                              <w:rPr>
                                <w:color w:val="000000"/>
                                <w:lang w:val="en-US" w:eastAsia="ko-KR"/>
                              </w:rPr>
                            </w:pPr>
                          </w:p>
                          <w:p w14:paraId="27B16AAE" w14:textId="56299A55" w:rsidR="003E6459" w:rsidRPr="003E6459" w:rsidRDefault="003E6459" w:rsidP="003E6459">
                            <w:pPr>
                              <w:autoSpaceDE w:val="0"/>
                              <w:autoSpaceDN w:val="0"/>
                              <w:adjustRightInd w:val="0"/>
                              <w:spacing w:after="0"/>
                              <w:ind w:firstLine="284"/>
                              <w:rPr>
                                <w:color w:val="000000"/>
                                <w:lang w:val="en-US" w:eastAsia="ko-KR"/>
                              </w:rPr>
                            </w:pPr>
                            <w:r w:rsidRPr="003E6459">
                              <w:rPr>
                                <w:color w:val="000000"/>
                                <w:lang w:val="en-US" w:eastAsia="ko-KR"/>
                              </w:rPr>
                              <w:t xml:space="preserve">- During the period equal to </w:t>
                            </w:r>
                            <w:proofErr w:type="gramStart"/>
                            <w:r w:rsidRPr="003E6459">
                              <w:rPr>
                                <w:color w:val="000000"/>
                                <w:lang w:val="en-US" w:eastAsia="ko-KR"/>
                              </w:rPr>
                              <w:t>max(</w:t>
                            </w:r>
                            <w:proofErr w:type="gramEnd"/>
                            <w:r w:rsidRPr="003E6459">
                              <w:rPr>
                                <w:color w:val="000000"/>
                                <w:lang w:val="en-US" w:eastAsia="ko-KR"/>
                              </w:rPr>
                              <w:t>[5] measCycleSCell, [5] DRX cycles) for FR1 before the reception of the</w:t>
                            </w:r>
                            <w:r>
                              <w:rPr>
                                <w:color w:val="000000"/>
                                <w:lang w:val="en-US" w:eastAsia="ko-KR"/>
                              </w:rPr>
                              <w:tab/>
                            </w:r>
                            <w:r w:rsidRPr="003E6459">
                              <w:rPr>
                                <w:color w:val="000000"/>
                                <w:lang w:val="en-US" w:eastAsia="ko-KR"/>
                              </w:rPr>
                              <w:t xml:space="preserve"> SCell activation command: </w:t>
                            </w:r>
                          </w:p>
                          <w:p w14:paraId="5C566A67" w14:textId="77777777" w:rsidR="003E6459" w:rsidRPr="003E6459" w:rsidRDefault="003E6459" w:rsidP="003E6459">
                            <w:pPr>
                              <w:autoSpaceDE w:val="0"/>
                              <w:autoSpaceDN w:val="0"/>
                              <w:adjustRightInd w:val="0"/>
                              <w:spacing w:after="0"/>
                              <w:ind w:left="284" w:firstLine="284"/>
                              <w:rPr>
                                <w:color w:val="000000"/>
                                <w:lang w:val="en-US" w:eastAsia="ko-KR"/>
                              </w:rPr>
                            </w:pPr>
                            <w:r w:rsidRPr="003E6459">
                              <w:rPr>
                                <w:color w:val="000000"/>
                                <w:lang w:val="en-US" w:eastAsia="ko-KR"/>
                              </w:rPr>
                              <w:t xml:space="preserve">- the UE has sent a valid measurement report for the SCell being activated and </w:t>
                            </w:r>
                          </w:p>
                          <w:p w14:paraId="4EC1EA4E" w14:textId="1D40B342" w:rsidR="003E6459" w:rsidRPr="003E6459" w:rsidRDefault="003E6459" w:rsidP="003E6459">
                            <w:pPr>
                              <w:autoSpaceDE w:val="0"/>
                              <w:autoSpaceDN w:val="0"/>
                              <w:adjustRightInd w:val="0"/>
                              <w:spacing w:after="0"/>
                              <w:ind w:left="284" w:firstLine="284"/>
                              <w:rPr>
                                <w:rFonts w:ascii="Arial" w:hAnsi="Arial" w:cs="Arial"/>
                                <w:color w:val="000000"/>
                                <w:sz w:val="18"/>
                                <w:szCs w:val="18"/>
                                <w:lang w:val="en-US" w:eastAsia="ko-KR"/>
                              </w:rPr>
                            </w:pPr>
                            <w:r w:rsidRPr="003E6459">
                              <w:rPr>
                                <w:color w:val="000000"/>
                                <w:lang w:val="en-US" w:eastAsia="ko-KR"/>
                              </w:rPr>
                              <w:t xml:space="preserve">- the SSB measured remains detectable according to the cell identification conditions specified in clause 9.2 and 9.3. </w:t>
                            </w:r>
                          </w:p>
                          <w:p w14:paraId="004685BD" w14:textId="77777777" w:rsidR="003E6459" w:rsidRPr="003E6459" w:rsidRDefault="003E6459" w:rsidP="003E6459">
                            <w:pPr>
                              <w:pageBreakBefore/>
                              <w:autoSpaceDE w:val="0"/>
                              <w:autoSpaceDN w:val="0"/>
                              <w:adjustRightInd w:val="0"/>
                              <w:spacing w:after="0"/>
                              <w:ind w:left="284"/>
                              <w:rPr>
                                <w:lang w:val="en-US" w:eastAsia="ko-KR"/>
                              </w:rPr>
                            </w:pPr>
                            <w:r w:rsidRPr="003E6459">
                              <w:rPr>
                                <w:lang w:val="en-US" w:eastAsia="ko-KR"/>
                              </w:rPr>
                              <w:t xml:space="preserve">- the SSB measured during the period equal to </w:t>
                            </w:r>
                            <w:proofErr w:type="gramStart"/>
                            <w:r w:rsidRPr="003E6459">
                              <w:rPr>
                                <w:lang w:val="en-US" w:eastAsia="ko-KR"/>
                              </w:rPr>
                              <w:t>max(</w:t>
                            </w:r>
                            <w:proofErr w:type="gramEnd"/>
                            <w:r w:rsidRPr="003E6459">
                              <w:rPr>
                                <w:lang w:val="en-US" w:eastAsia="ko-KR"/>
                              </w:rPr>
                              <w:t xml:space="preserve">[5] measCycleSCell, [5] DRX cycles) also remains detectable during the SCell activation delay according to the cell identification conditions specified in clause 9.2 and 9.3. </w:t>
                            </w:r>
                          </w:p>
                          <w:p w14:paraId="4B26AAE6" w14:textId="2C854E25" w:rsidR="003E6459" w:rsidRPr="009C5EB9" w:rsidRDefault="003E6459" w:rsidP="003E6459">
                            <w:pPr>
                              <w:rPr>
                                <w:rFonts w:eastAsia="Batang"/>
                                <w:b/>
                                <w:lang w:eastAsia="zh-CN"/>
                              </w:rPr>
                            </w:pPr>
                            <w:r w:rsidRPr="003E6459">
                              <w:rPr>
                                <w:lang w:val="en-US" w:eastAsia="ko-KR"/>
                              </w:rPr>
                              <w:t>Otherwise SCell in FR1 is unknown.</w:t>
                            </w:r>
                          </w:p>
                        </w:txbxContent>
                      </wps:txbx>
                      <wps:bodyPr rot="0" vert="horz" wrap="square" lIns="91440" tIns="45720" rIns="91440" bIns="45720" anchor="t" anchorCtr="0">
                        <a:noAutofit/>
                      </wps:bodyPr>
                    </wps:wsp>
                  </a:graphicData>
                </a:graphic>
              </wp:inline>
            </w:drawing>
          </mc:Choice>
          <mc:Fallback>
            <w:pict>
              <v:shape w14:anchorId="6188594A" id="Text Box 5" o:spid="_x0000_s1027" type="#_x0000_t202" style="width:463.1pt;height:14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">
                <v:textbox>
                  <w:txbxContent>
                    <w:p w14:paraId="213274A4" w14:textId="77777777" w:rsidR="003E6459" w:rsidRPr="003E6459" w:rsidRDefault="003E6459" w:rsidP="003E6459">
                      <w:pPr>
                        <w:autoSpaceDE w:val="0"/>
                        <w:autoSpaceDN w:val="0"/>
                        <w:adjustRightInd w:val="0"/>
                        <w:spacing w:after="0"/>
                        <w:rPr>
                          <w:color w:val="000000"/>
                          <w:lang w:val="en-US" w:eastAsia="ko-KR"/>
                        </w:rPr>
                      </w:pPr>
                      <w:r w:rsidRPr="003E6459">
                        <w:rPr>
                          <w:color w:val="000000"/>
                          <w:lang w:val="en-US" w:eastAsia="ko-KR"/>
                        </w:rPr>
                        <w:t xml:space="preserve">SCell in FR1 is known if it has been meeting the following conditions: </w:t>
                      </w:r>
                    </w:p>
                    <w:p w14:paraId="7689FDFF" w14:textId="77777777" w:rsidR="003E6459" w:rsidRDefault="003E6459" w:rsidP="003E6459">
                      <w:pPr>
                        <w:autoSpaceDE w:val="0"/>
                        <w:autoSpaceDN w:val="0"/>
                        <w:adjustRightInd w:val="0"/>
                        <w:spacing w:after="0"/>
                        <w:rPr>
                          <w:color w:val="000000"/>
                          <w:lang w:val="en-US" w:eastAsia="ko-KR"/>
                        </w:rPr>
                      </w:pPr>
                    </w:p>
                    <w:p w14:paraId="27B16AAE" w14:textId="56299A55" w:rsidR="003E6459" w:rsidRPr="003E6459" w:rsidRDefault="003E6459" w:rsidP="003E6459">
                      <w:pPr>
                        <w:autoSpaceDE w:val="0"/>
                        <w:autoSpaceDN w:val="0"/>
                        <w:adjustRightInd w:val="0"/>
                        <w:spacing w:after="0"/>
                        <w:ind w:firstLine="284"/>
                        <w:rPr>
                          <w:color w:val="000000"/>
                          <w:lang w:val="en-US" w:eastAsia="ko-KR"/>
                        </w:rPr>
                      </w:pPr>
                      <w:r w:rsidRPr="003E6459">
                        <w:rPr>
                          <w:color w:val="000000"/>
                          <w:lang w:val="en-US" w:eastAsia="ko-KR"/>
                        </w:rPr>
                        <w:t xml:space="preserve">- During the period equal to </w:t>
                      </w:r>
                      <w:proofErr w:type="gramStart"/>
                      <w:r w:rsidRPr="003E6459">
                        <w:rPr>
                          <w:color w:val="000000"/>
                          <w:lang w:val="en-US" w:eastAsia="ko-KR"/>
                        </w:rPr>
                        <w:t>max(</w:t>
                      </w:r>
                      <w:proofErr w:type="gramEnd"/>
                      <w:r w:rsidRPr="003E6459">
                        <w:rPr>
                          <w:color w:val="000000"/>
                          <w:lang w:val="en-US" w:eastAsia="ko-KR"/>
                        </w:rPr>
                        <w:t>[5] measCycleSCell, [5] DRX cycles) for FR1 before the reception of the</w:t>
                      </w:r>
                      <w:r>
                        <w:rPr>
                          <w:color w:val="000000"/>
                          <w:lang w:val="en-US" w:eastAsia="ko-KR"/>
                        </w:rPr>
                        <w:tab/>
                      </w:r>
                      <w:r w:rsidRPr="003E6459">
                        <w:rPr>
                          <w:color w:val="000000"/>
                          <w:lang w:val="en-US" w:eastAsia="ko-KR"/>
                        </w:rPr>
                        <w:t xml:space="preserve"> SCell activation command: </w:t>
                      </w:r>
                    </w:p>
                    <w:p w14:paraId="5C566A67" w14:textId="77777777" w:rsidR="003E6459" w:rsidRPr="003E6459" w:rsidRDefault="003E6459" w:rsidP="003E6459">
                      <w:pPr>
                        <w:autoSpaceDE w:val="0"/>
                        <w:autoSpaceDN w:val="0"/>
                        <w:adjustRightInd w:val="0"/>
                        <w:spacing w:after="0"/>
                        <w:ind w:left="284" w:firstLine="284"/>
                        <w:rPr>
                          <w:color w:val="000000"/>
                          <w:lang w:val="en-US" w:eastAsia="ko-KR"/>
                        </w:rPr>
                      </w:pPr>
                      <w:r w:rsidRPr="003E6459">
                        <w:rPr>
                          <w:color w:val="000000"/>
                          <w:lang w:val="en-US" w:eastAsia="ko-KR"/>
                        </w:rPr>
                        <w:t xml:space="preserve">- the UE has sent a valid measurement report for the SCell being activated and </w:t>
                      </w:r>
                    </w:p>
                    <w:p w14:paraId="4EC1EA4E" w14:textId="1D40B342" w:rsidR="003E6459" w:rsidRPr="003E6459" w:rsidRDefault="003E6459" w:rsidP="003E6459">
                      <w:pPr>
                        <w:autoSpaceDE w:val="0"/>
                        <w:autoSpaceDN w:val="0"/>
                        <w:adjustRightInd w:val="0"/>
                        <w:spacing w:after="0"/>
                        <w:ind w:left="284" w:firstLine="284"/>
                        <w:rPr>
                          <w:rFonts w:ascii="Arial" w:hAnsi="Arial" w:cs="Arial"/>
                          <w:color w:val="000000"/>
                          <w:sz w:val="18"/>
                          <w:szCs w:val="18"/>
                          <w:lang w:val="en-US" w:eastAsia="ko-KR"/>
                        </w:rPr>
                      </w:pPr>
                      <w:r w:rsidRPr="003E6459">
                        <w:rPr>
                          <w:color w:val="000000"/>
                          <w:lang w:val="en-US" w:eastAsia="ko-KR"/>
                        </w:rPr>
                        <w:t xml:space="preserve">- the SSB measured remains detectable according to the cell identification conditions specified in clause 9.2 and 9.3. </w:t>
                      </w:r>
                    </w:p>
                    <w:p w14:paraId="004685BD" w14:textId="77777777" w:rsidR="003E6459" w:rsidRPr="003E6459" w:rsidRDefault="003E6459" w:rsidP="003E6459">
                      <w:pPr>
                        <w:pageBreakBefore/>
                        <w:autoSpaceDE w:val="0"/>
                        <w:autoSpaceDN w:val="0"/>
                        <w:adjustRightInd w:val="0"/>
                        <w:spacing w:after="0"/>
                        <w:ind w:left="284"/>
                        <w:rPr>
                          <w:lang w:val="en-US" w:eastAsia="ko-KR"/>
                        </w:rPr>
                      </w:pPr>
                      <w:r w:rsidRPr="003E6459">
                        <w:rPr>
                          <w:lang w:val="en-US" w:eastAsia="ko-KR"/>
                        </w:rPr>
                        <w:t xml:space="preserve">- the SSB measured during the period equal to </w:t>
                      </w:r>
                      <w:proofErr w:type="gramStart"/>
                      <w:r w:rsidRPr="003E6459">
                        <w:rPr>
                          <w:lang w:val="en-US" w:eastAsia="ko-KR"/>
                        </w:rPr>
                        <w:t>max(</w:t>
                      </w:r>
                      <w:proofErr w:type="gramEnd"/>
                      <w:r w:rsidRPr="003E6459">
                        <w:rPr>
                          <w:lang w:val="en-US" w:eastAsia="ko-KR"/>
                        </w:rPr>
                        <w:t xml:space="preserve">[5] measCycleSCell, [5] DRX cycles) also remains detectable during the SCell activation delay according to the cell identification conditions specified in clause 9.2 and 9.3. </w:t>
                      </w:r>
                    </w:p>
                    <w:p w14:paraId="4B26AAE6" w14:textId="2C854E25" w:rsidR="003E6459" w:rsidRPr="009C5EB9" w:rsidRDefault="003E6459" w:rsidP="003E6459">
                      <w:pPr>
                        <w:rPr>
                          <w:rFonts w:eastAsia="Batang"/>
                          <w:b/>
                          <w:lang w:eastAsia="zh-CN"/>
                        </w:rPr>
                      </w:pPr>
                      <w:r w:rsidRPr="003E6459">
                        <w:rPr>
                          <w:lang w:val="en-US" w:eastAsia="ko-KR"/>
                        </w:rPr>
                        <w:t>Otherwise SCell in FR1 is unknown.</w:t>
                      </w:r>
                    </w:p>
                  </w:txbxContent>
                </v:textbox>
                <w10:anchorlock/>
              </v:shape>
            </w:pict>
          </mc:Fallback>
        </mc:AlternateContent>
      </w:r>
    </w:p>
    <w:p w14:paraId="071C59D5" w14:textId="1930AD6C" w:rsidR="003E6459" w:rsidRPr="003D7086" w:rsidRDefault="003E6459" w:rsidP="003E6459">
      <w:pPr>
        <w:rPr>
          <w:color w:val="000000"/>
          <w:lang w:val="en-US" w:eastAsia="ko-KR"/>
        </w:rPr>
      </w:pPr>
      <w:r>
        <w:rPr>
          <w:lang w:val="en-US"/>
        </w:rPr>
        <w:t xml:space="preserve">In our view, the period of </w:t>
      </w:r>
      <w:proofErr w:type="gramStart"/>
      <w:r w:rsidRPr="003E6459">
        <w:rPr>
          <w:color w:val="000000"/>
          <w:lang w:val="en-US" w:eastAsia="ko-KR"/>
        </w:rPr>
        <w:t>max(</w:t>
      </w:r>
      <w:proofErr w:type="gramEnd"/>
      <w:r w:rsidRPr="003E6459">
        <w:rPr>
          <w:color w:val="000000"/>
          <w:lang w:val="en-US" w:eastAsia="ko-KR"/>
        </w:rPr>
        <w:t xml:space="preserve">[5] measCycleSCell, [5] DRX cycles) </w:t>
      </w:r>
      <w:r>
        <w:rPr>
          <w:lang w:val="en-US"/>
        </w:rPr>
        <w:t xml:space="preserve">seconds are still suitable for NR-U known SCell definition as it reflects the time scale where a measurement report can remain valid. </w:t>
      </w:r>
      <w:r w:rsidR="008E7280">
        <w:rPr>
          <w:lang w:val="en-US"/>
        </w:rPr>
        <w:t>However, transmission of measurement report can be subject to LBT failure in UL (e.g., Scenario C – standalone NR-U)</w:t>
      </w:r>
      <w:r>
        <w:rPr>
          <w:lang w:val="en-US"/>
        </w:rPr>
        <w:t>.</w:t>
      </w:r>
      <w:r w:rsidR="008E7280">
        <w:rPr>
          <w:lang w:val="en-US"/>
        </w:rPr>
        <w:t xml:space="preserve"> In our view, since it is not known when UE performs a measurement on the target frequency and attempts to transmit it, it cannot be specified how to extend the opportunities for transmission of measurement report in the UL due to LBT failure. Hence, the LBT failure in UL should not result in extension of the period </w:t>
      </w:r>
      <w:proofErr w:type="gramStart"/>
      <w:r w:rsidR="008E7280" w:rsidRPr="003E6459">
        <w:rPr>
          <w:color w:val="000000"/>
          <w:lang w:val="en-US" w:eastAsia="ko-KR"/>
        </w:rPr>
        <w:t>max(</w:t>
      </w:r>
      <w:proofErr w:type="gramEnd"/>
      <w:r w:rsidR="008E7280" w:rsidRPr="003E6459">
        <w:rPr>
          <w:color w:val="000000"/>
          <w:lang w:val="en-US" w:eastAsia="ko-KR"/>
        </w:rPr>
        <w:t>[5] measCycleSCell, [5] DRX cycles)</w:t>
      </w:r>
      <w:r w:rsidR="003D7086">
        <w:rPr>
          <w:color w:val="000000"/>
          <w:lang w:val="en-US" w:eastAsia="ko-KR"/>
        </w:rPr>
        <w:t>.</w:t>
      </w:r>
      <w:r w:rsidR="008E7280" w:rsidRPr="003E6459">
        <w:rPr>
          <w:color w:val="000000"/>
          <w:lang w:val="en-US" w:eastAsia="ko-KR"/>
        </w:rPr>
        <w:t xml:space="preserve"> </w:t>
      </w:r>
      <w:r w:rsidR="008E7280">
        <w:rPr>
          <w:lang w:val="en-US"/>
        </w:rPr>
        <w:t xml:space="preserve"> </w:t>
      </w:r>
    </w:p>
    <w:p w14:paraId="041E669D" w14:textId="791785FE" w:rsidR="003E6459" w:rsidRDefault="003E6459" w:rsidP="003E6459">
      <w:pPr>
        <w:rPr>
          <w:lang w:val="en-US"/>
        </w:rPr>
      </w:pPr>
      <w:r>
        <w:rPr>
          <w:lang w:val="en-US"/>
        </w:rPr>
        <w:t xml:space="preserve">In TS 36.133, similar definitions of known cell for FS3 (LTE LAA) can be found (e.g., clause 7.7.10). Also, the term “cell remains detectable” is defined as side conditions for RSRP/RSRQ/SCH_RP being satisfied for the duration under consideration and the corresponding band (e.g., clause 8.11.2). Hence, it is </w:t>
      </w:r>
      <w:proofErr w:type="gramStart"/>
      <w:r>
        <w:rPr>
          <w:lang w:val="en-US"/>
        </w:rPr>
        <w:t>sufficient</w:t>
      </w:r>
      <w:proofErr w:type="gramEnd"/>
      <w:r>
        <w:rPr>
          <w:lang w:val="en-US"/>
        </w:rPr>
        <w:t xml:space="preserve"> to modify the reference to section 9.3 in the existing definition of known Scell to the ones that will be defined for accuracy requirements of NR-U and maintain the remaining portions. </w:t>
      </w:r>
    </w:p>
    <w:p w14:paraId="4C48606F" w14:textId="2BE97842" w:rsidR="008E7280" w:rsidRPr="003E6459" w:rsidRDefault="008E7280" w:rsidP="008E7280">
      <w:pPr>
        <w:autoSpaceDE w:val="0"/>
        <w:autoSpaceDN w:val="0"/>
        <w:adjustRightInd w:val="0"/>
        <w:spacing w:after="0"/>
        <w:rPr>
          <w:b/>
          <w:bCs/>
          <w:color w:val="000000"/>
          <w:lang w:val="en-US" w:eastAsia="ko-KR"/>
        </w:rPr>
      </w:pPr>
      <w:r w:rsidRPr="003D7086">
        <w:rPr>
          <w:b/>
          <w:bCs/>
          <w:lang w:val="en-US"/>
        </w:rPr>
        <w:t xml:space="preserve">Proposal 1. </w:t>
      </w:r>
      <w:r w:rsidRPr="003D7086">
        <w:rPr>
          <w:b/>
          <w:bCs/>
          <w:color w:val="000000"/>
          <w:lang w:val="en-US" w:eastAsia="ko-KR"/>
        </w:rPr>
        <w:t>NR-U SCell</w:t>
      </w:r>
      <w:r w:rsidRPr="003E6459">
        <w:rPr>
          <w:b/>
          <w:bCs/>
          <w:color w:val="000000"/>
          <w:lang w:val="en-US" w:eastAsia="ko-KR"/>
        </w:rPr>
        <w:t xml:space="preserve"> is known if it has been meeting the following conditions: </w:t>
      </w:r>
    </w:p>
    <w:p w14:paraId="0FA858A5" w14:textId="77777777" w:rsidR="008E7280" w:rsidRPr="003D7086" w:rsidRDefault="008E7280" w:rsidP="008E7280">
      <w:pPr>
        <w:autoSpaceDE w:val="0"/>
        <w:autoSpaceDN w:val="0"/>
        <w:adjustRightInd w:val="0"/>
        <w:spacing w:after="0"/>
        <w:rPr>
          <w:b/>
          <w:bCs/>
          <w:color w:val="000000"/>
          <w:lang w:val="en-US" w:eastAsia="ko-KR"/>
        </w:rPr>
      </w:pPr>
    </w:p>
    <w:p w14:paraId="485D6F02" w14:textId="24997BB1" w:rsidR="008E7280" w:rsidRPr="003E6459" w:rsidRDefault="008E7280" w:rsidP="008E7280">
      <w:pPr>
        <w:autoSpaceDE w:val="0"/>
        <w:autoSpaceDN w:val="0"/>
        <w:adjustRightInd w:val="0"/>
        <w:spacing w:after="0"/>
        <w:ind w:firstLine="284"/>
        <w:rPr>
          <w:b/>
          <w:bCs/>
          <w:color w:val="000000"/>
          <w:lang w:val="en-US" w:eastAsia="ko-KR"/>
        </w:rPr>
      </w:pPr>
      <w:r w:rsidRPr="003E6459">
        <w:rPr>
          <w:b/>
          <w:bCs/>
          <w:color w:val="000000"/>
          <w:lang w:val="en-US" w:eastAsia="ko-KR"/>
        </w:rPr>
        <w:t xml:space="preserve">- During the period equal to </w:t>
      </w:r>
      <w:proofErr w:type="gramStart"/>
      <w:r w:rsidRPr="003E6459">
        <w:rPr>
          <w:b/>
          <w:bCs/>
          <w:color w:val="000000"/>
          <w:lang w:val="en-US" w:eastAsia="ko-KR"/>
        </w:rPr>
        <w:t>max(</w:t>
      </w:r>
      <w:proofErr w:type="gramEnd"/>
      <w:r w:rsidRPr="003E6459">
        <w:rPr>
          <w:b/>
          <w:bCs/>
          <w:color w:val="000000"/>
          <w:lang w:val="en-US" w:eastAsia="ko-KR"/>
        </w:rPr>
        <w:t>[5] measCycleSCell, [5] DRX cycles) before the reception of the</w:t>
      </w:r>
      <w:r w:rsidRPr="003D7086">
        <w:rPr>
          <w:b/>
          <w:bCs/>
          <w:color w:val="000000"/>
          <w:lang w:val="en-US" w:eastAsia="ko-KR"/>
        </w:rPr>
        <w:t xml:space="preserve"> </w:t>
      </w:r>
      <w:r w:rsidRPr="003E6459">
        <w:rPr>
          <w:b/>
          <w:bCs/>
          <w:color w:val="000000"/>
          <w:lang w:val="en-US" w:eastAsia="ko-KR"/>
        </w:rPr>
        <w:t xml:space="preserve">SCell activation command: </w:t>
      </w:r>
    </w:p>
    <w:p w14:paraId="43787AFD" w14:textId="77777777" w:rsidR="008E7280" w:rsidRPr="003E6459" w:rsidRDefault="008E7280" w:rsidP="008E7280">
      <w:pPr>
        <w:autoSpaceDE w:val="0"/>
        <w:autoSpaceDN w:val="0"/>
        <w:adjustRightInd w:val="0"/>
        <w:spacing w:after="0"/>
        <w:ind w:left="284" w:firstLine="284"/>
        <w:rPr>
          <w:b/>
          <w:bCs/>
          <w:color w:val="000000"/>
          <w:lang w:val="en-US" w:eastAsia="ko-KR"/>
        </w:rPr>
      </w:pPr>
      <w:r w:rsidRPr="003E6459">
        <w:rPr>
          <w:b/>
          <w:bCs/>
          <w:color w:val="000000"/>
          <w:lang w:val="en-US" w:eastAsia="ko-KR"/>
        </w:rPr>
        <w:t xml:space="preserve">- the UE has sent a valid measurement report for the SCell being activated and </w:t>
      </w:r>
    </w:p>
    <w:p w14:paraId="00131EE5" w14:textId="45C80714" w:rsidR="008E7280" w:rsidRPr="003E6459" w:rsidRDefault="008E7280" w:rsidP="008E7280">
      <w:pPr>
        <w:autoSpaceDE w:val="0"/>
        <w:autoSpaceDN w:val="0"/>
        <w:adjustRightInd w:val="0"/>
        <w:spacing w:after="0"/>
        <w:ind w:left="284" w:firstLine="284"/>
        <w:rPr>
          <w:rFonts w:ascii="Arial" w:hAnsi="Arial" w:cs="Arial"/>
          <w:b/>
          <w:bCs/>
          <w:color w:val="000000"/>
          <w:sz w:val="18"/>
          <w:szCs w:val="18"/>
          <w:lang w:val="en-US" w:eastAsia="ko-KR"/>
        </w:rPr>
      </w:pPr>
      <w:r w:rsidRPr="003E6459">
        <w:rPr>
          <w:b/>
          <w:bCs/>
          <w:color w:val="000000"/>
          <w:lang w:val="en-US" w:eastAsia="ko-KR"/>
        </w:rPr>
        <w:t xml:space="preserve">- the SSB measured remains detectable according to the cell identification conditions specified in clause </w:t>
      </w:r>
      <w:r w:rsidRPr="003D7086">
        <w:rPr>
          <w:b/>
          <w:bCs/>
          <w:color w:val="000000"/>
          <w:lang w:val="en-US" w:eastAsia="ko-KR"/>
        </w:rPr>
        <w:t>X</w:t>
      </w:r>
      <w:r w:rsidRPr="003E6459">
        <w:rPr>
          <w:b/>
          <w:bCs/>
          <w:color w:val="000000"/>
          <w:lang w:val="en-US" w:eastAsia="ko-KR"/>
        </w:rPr>
        <w:t xml:space="preserve"> and </w:t>
      </w:r>
      <w:r w:rsidRPr="003D7086">
        <w:rPr>
          <w:b/>
          <w:bCs/>
          <w:color w:val="000000"/>
          <w:lang w:val="en-US" w:eastAsia="ko-KR"/>
        </w:rPr>
        <w:t>Y</w:t>
      </w:r>
      <w:r w:rsidR="003D7086" w:rsidRPr="003D7086">
        <w:rPr>
          <w:b/>
          <w:bCs/>
          <w:color w:val="000000"/>
          <w:lang w:val="en-US" w:eastAsia="ko-KR"/>
        </w:rPr>
        <w:t xml:space="preserve"> (intra-frequency and inter-frequency measurements in NR-U)</w:t>
      </w:r>
      <w:r w:rsidRPr="003E6459">
        <w:rPr>
          <w:b/>
          <w:bCs/>
          <w:color w:val="000000"/>
          <w:lang w:val="en-US" w:eastAsia="ko-KR"/>
        </w:rPr>
        <w:t xml:space="preserve">. </w:t>
      </w:r>
    </w:p>
    <w:p w14:paraId="2F8ED637" w14:textId="77777777" w:rsidR="003D7086" w:rsidRPr="003E6459" w:rsidRDefault="008E7280" w:rsidP="003D7086">
      <w:pPr>
        <w:autoSpaceDE w:val="0"/>
        <w:autoSpaceDN w:val="0"/>
        <w:adjustRightInd w:val="0"/>
        <w:spacing w:after="0"/>
        <w:ind w:left="284" w:firstLine="284"/>
        <w:rPr>
          <w:rFonts w:ascii="Arial" w:hAnsi="Arial" w:cs="Arial"/>
          <w:b/>
          <w:bCs/>
          <w:color w:val="000000"/>
          <w:sz w:val="18"/>
          <w:szCs w:val="18"/>
          <w:lang w:val="en-US" w:eastAsia="ko-KR"/>
        </w:rPr>
      </w:pPr>
      <w:r w:rsidRPr="003E6459">
        <w:rPr>
          <w:b/>
          <w:bCs/>
          <w:lang w:val="en-US" w:eastAsia="ko-KR"/>
        </w:rPr>
        <w:t xml:space="preserve">- the SSB measured during the period equal to </w:t>
      </w:r>
      <w:proofErr w:type="gramStart"/>
      <w:r w:rsidRPr="003E6459">
        <w:rPr>
          <w:b/>
          <w:bCs/>
          <w:lang w:val="en-US" w:eastAsia="ko-KR"/>
        </w:rPr>
        <w:t>max(</w:t>
      </w:r>
      <w:proofErr w:type="gramEnd"/>
      <w:r w:rsidRPr="003E6459">
        <w:rPr>
          <w:b/>
          <w:bCs/>
          <w:lang w:val="en-US" w:eastAsia="ko-KR"/>
        </w:rPr>
        <w:t xml:space="preserve">[5] measCycleSCell, [5] DRX cycles) also remains detectable during the SCell activation delay according to the cell identification conditions specified in </w:t>
      </w:r>
      <w:r w:rsidR="003D7086" w:rsidRPr="003D7086">
        <w:rPr>
          <w:b/>
          <w:bCs/>
          <w:color w:val="000000"/>
          <w:lang w:val="en-US" w:eastAsia="ko-KR"/>
        </w:rPr>
        <w:t>X</w:t>
      </w:r>
      <w:r w:rsidR="003D7086" w:rsidRPr="003E6459">
        <w:rPr>
          <w:b/>
          <w:bCs/>
          <w:color w:val="000000"/>
          <w:lang w:val="en-US" w:eastAsia="ko-KR"/>
        </w:rPr>
        <w:t xml:space="preserve"> and </w:t>
      </w:r>
      <w:r w:rsidR="003D7086" w:rsidRPr="003D7086">
        <w:rPr>
          <w:b/>
          <w:bCs/>
          <w:color w:val="000000"/>
          <w:lang w:val="en-US" w:eastAsia="ko-KR"/>
        </w:rPr>
        <w:t>Y (intra-frequency and inter-frequency measurements in NR-U)</w:t>
      </w:r>
      <w:r w:rsidR="003D7086" w:rsidRPr="003E6459">
        <w:rPr>
          <w:b/>
          <w:bCs/>
          <w:color w:val="000000"/>
          <w:lang w:val="en-US" w:eastAsia="ko-KR"/>
        </w:rPr>
        <w:t xml:space="preserve">. </w:t>
      </w:r>
    </w:p>
    <w:p w14:paraId="7EF7E515" w14:textId="15BCC2CA" w:rsidR="003E6459" w:rsidRPr="003D7086" w:rsidRDefault="008E7280" w:rsidP="003E6459">
      <w:pPr>
        <w:rPr>
          <w:rFonts w:eastAsia="Batang"/>
          <w:b/>
          <w:bCs/>
          <w:lang w:eastAsia="zh-CN"/>
        </w:rPr>
      </w:pPr>
      <w:r w:rsidRPr="003D7086">
        <w:rPr>
          <w:b/>
          <w:bCs/>
          <w:lang w:val="en-US" w:eastAsia="ko-KR"/>
        </w:rPr>
        <w:t xml:space="preserve">Otherwise </w:t>
      </w:r>
      <w:r w:rsidR="003D7086" w:rsidRPr="003D7086">
        <w:rPr>
          <w:b/>
          <w:bCs/>
          <w:lang w:val="en-US" w:eastAsia="ko-KR"/>
        </w:rPr>
        <w:t xml:space="preserve">NR-U </w:t>
      </w:r>
      <w:r w:rsidRPr="003D7086">
        <w:rPr>
          <w:b/>
          <w:bCs/>
          <w:lang w:val="en-US" w:eastAsia="ko-KR"/>
        </w:rPr>
        <w:t>SCell is unknown.</w:t>
      </w:r>
    </w:p>
    <w:p w14:paraId="30C0ABFA" w14:textId="2F4FB3BE" w:rsidR="0034586F" w:rsidRDefault="0034586F" w:rsidP="0034586F">
      <w:pPr>
        <w:pStyle w:val="Heading1"/>
        <w:rPr>
          <w:lang w:val="en-US"/>
        </w:rPr>
      </w:pPr>
      <w:r>
        <w:rPr>
          <w:lang w:val="en-US"/>
        </w:rPr>
        <w:t>Activation/deactivation delay</w:t>
      </w:r>
    </w:p>
    <w:p w14:paraId="61C70DA1" w14:textId="155788D1" w:rsidR="000A48B4" w:rsidRDefault="000A48B4" w:rsidP="000A48B4">
      <w:r>
        <w:rPr>
          <w:lang w:val="en-US"/>
        </w:rPr>
        <w:t xml:space="preserve">As discussed in [2], </w:t>
      </w:r>
      <w:r>
        <w:t>NR requirements for Scell activation and delay in clause 8.3 of TS 38.133 can be similarly modified as in LTE LAA. The rationale behind adding the term T</w:t>
      </w:r>
      <w:r w:rsidRPr="00CC7DEF">
        <w:rPr>
          <w:vertAlign w:val="subscript"/>
        </w:rPr>
        <w:t>DMTC_duration</w:t>
      </w:r>
      <w:r>
        <w:t xml:space="preserve"> in the activation formula is that in unlicensed operation, the time location of the desired SSB index is not deterministic and can float depending on the LBT outcome. Following the same methodology, it is proposed to extend the processing delay of 5ms in NR Scell activation delay (3 ms MAC processing + 2ms UE processing of SSB) to 5 + T</w:t>
      </w:r>
      <w:r w:rsidRPr="00CC7DEF">
        <w:rPr>
          <w:vertAlign w:val="subscript"/>
        </w:rPr>
        <w:t>DMTC_duration</w:t>
      </w:r>
      <w:r>
        <w:rPr>
          <w:vertAlign w:val="subscript"/>
        </w:rPr>
        <w:t xml:space="preserve"> </w:t>
      </w:r>
      <w:r>
        <w:t xml:space="preserve">as in the worst case, it is possible to receive the SSB in the last position (Y-1) of the DMTC window. </w:t>
      </w:r>
    </w:p>
    <w:p w14:paraId="2C62CB4E" w14:textId="5DF0E375" w:rsidR="000A48B4" w:rsidRPr="0029557E" w:rsidRDefault="000A48B4" w:rsidP="000A48B4">
      <w:pPr>
        <w:rPr>
          <w:b/>
          <w:bCs/>
        </w:rPr>
      </w:pPr>
      <w:r w:rsidRPr="0029557E">
        <w:rPr>
          <w:b/>
          <w:bCs/>
        </w:rPr>
        <w:t xml:space="preserve">Proposal </w:t>
      </w:r>
      <w:r>
        <w:rPr>
          <w:b/>
          <w:bCs/>
        </w:rPr>
        <w:t>2</w:t>
      </w:r>
      <w:r w:rsidRPr="0029557E">
        <w:rPr>
          <w:b/>
          <w:bCs/>
        </w:rPr>
        <w:t xml:space="preserve">. Processing delay in NR-U Scell activation to be extended to </w:t>
      </w:r>
      <w:proofErr w:type="gramStart"/>
      <w:r w:rsidRPr="0029557E">
        <w:rPr>
          <w:b/>
          <w:bCs/>
        </w:rPr>
        <w:t>5  +</w:t>
      </w:r>
      <w:proofErr w:type="gramEnd"/>
      <w:r w:rsidRPr="0029557E">
        <w:rPr>
          <w:b/>
          <w:bCs/>
        </w:rPr>
        <w:t xml:space="preserve"> T</w:t>
      </w:r>
      <w:r w:rsidRPr="0029557E">
        <w:rPr>
          <w:b/>
          <w:bCs/>
          <w:vertAlign w:val="subscript"/>
        </w:rPr>
        <w:t xml:space="preserve">DMTC_duration </w:t>
      </w:r>
      <w:r w:rsidRPr="0029557E">
        <w:rPr>
          <w:b/>
          <w:bCs/>
        </w:rPr>
        <w:t>as in the worst case, it is possible to receive the SSB in the last position (Y-1) of the DMTC window.</w:t>
      </w:r>
    </w:p>
    <w:p w14:paraId="1FAF5D16" w14:textId="784EE59A" w:rsidR="0034586F" w:rsidRDefault="00C55C6A" w:rsidP="0034586F">
      <w:r>
        <w:rPr>
          <w:lang w:val="en-US"/>
        </w:rPr>
        <w:t xml:space="preserve">It has already been agreed to extend the NR-U SCell activation delay by accounting for the number of missed SSBs due to DL LBT failure. This can be reflected in </w:t>
      </w:r>
      <w:r w:rsidRPr="00BE78B0">
        <w:t>T</w:t>
      </w:r>
      <w:r w:rsidRPr="00BE78B0">
        <w:rPr>
          <w:vertAlign w:val="subscript"/>
        </w:rPr>
        <w:t>activation_time</w:t>
      </w:r>
      <w:r>
        <w:rPr>
          <w:vertAlign w:val="subscript"/>
        </w:rPr>
        <w:t xml:space="preserve">_NR-U </w:t>
      </w:r>
      <w:r>
        <w:t>as:</w:t>
      </w:r>
    </w:p>
    <w:p w14:paraId="0D48A597" w14:textId="77777777" w:rsidR="00C55C6A" w:rsidRPr="00AC56A7" w:rsidRDefault="00C55C6A" w:rsidP="00C55C6A">
      <w:pPr>
        <w:ind w:left="851"/>
      </w:pPr>
      <w:r w:rsidRPr="00AC56A7">
        <w:t>If the NR-U SCell is known, T</w:t>
      </w:r>
      <w:r w:rsidRPr="00AC56A7">
        <w:rPr>
          <w:vertAlign w:val="subscript"/>
        </w:rPr>
        <w:t>activation_time_NR-U</w:t>
      </w:r>
      <w:r w:rsidRPr="00AC56A7">
        <w:t xml:space="preserve"> is:</w:t>
      </w:r>
    </w:p>
    <w:p w14:paraId="37055824" w14:textId="77777777" w:rsidR="00C55C6A" w:rsidRPr="00AC56A7" w:rsidRDefault="00C55C6A" w:rsidP="00C55C6A">
      <w:pPr>
        <w:pStyle w:val="B3"/>
        <w:ind w:left="1386"/>
      </w:pPr>
      <w:r w:rsidRPr="00AC56A7">
        <w:t>-</w:t>
      </w:r>
      <w:r w:rsidRPr="00AC56A7">
        <w:tab/>
        <w:t>[T</w:t>
      </w:r>
      <w:r w:rsidRPr="00AC56A7">
        <w:rPr>
          <w:vertAlign w:val="subscript"/>
        </w:rPr>
        <w:t>DMTC_SCell</w:t>
      </w:r>
      <w:r w:rsidRPr="00AC56A7" w:rsidDel="00C32A38">
        <w:t xml:space="preserve"> </w:t>
      </w:r>
      <w:r w:rsidRPr="00AC56A7">
        <w:t>+ 5ms + T</w:t>
      </w:r>
      <w:r w:rsidRPr="00AC56A7">
        <w:rPr>
          <w:vertAlign w:val="subscript"/>
        </w:rPr>
        <w:t>DMTC_</w:t>
      </w:r>
      <w:proofErr w:type="gramStart"/>
      <w:r w:rsidRPr="00AC56A7">
        <w:rPr>
          <w:vertAlign w:val="subscript"/>
        </w:rPr>
        <w:t xml:space="preserve">duration </w:t>
      </w:r>
      <w:r w:rsidRPr="00AC56A7">
        <w:t xml:space="preserve"> +</w:t>
      </w:r>
      <w:proofErr w:type="gramEnd"/>
      <w:r w:rsidRPr="00AC56A7">
        <w:t xml:space="preserve"> L], if the SCell measurement cycle is equal to or smaller than [160ms].</w:t>
      </w:r>
    </w:p>
    <w:p w14:paraId="63131F17" w14:textId="77777777" w:rsidR="00C55C6A" w:rsidRPr="00AC56A7" w:rsidRDefault="00C55C6A" w:rsidP="00C55C6A">
      <w:pPr>
        <w:pStyle w:val="B3"/>
        <w:ind w:left="1386"/>
      </w:pPr>
      <w:r w:rsidRPr="00AC56A7">
        <w:t>-</w:t>
      </w:r>
      <w:r w:rsidRPr="00AC56A7">
        <w:tab/>
        <w:t>[T</w:t>
      </w:r>
      <w:r w:rsidRPr="00AC56A7">
        <w:rPr>
          <w:vertAlign w:val="subscript"/>
        </w:rPr>
        <w:t>DMTC_MAX</w:t>
      </w:r>
      <w:r w:rsidRPr="00AC56A7">
        <w:t xml:space="preserve"> + T</w:t>
      </w:r>
      <w:r w:rsidRPr="00AC56A7">
        <w:rPr>
          <w:vertAlign w:val="subscript"/>
        </w:rPr>
        <w:t>DMTC_SCell</w:t>
      </w:r>
      <w:r w:rsidRPr="00AC56A7" w:rsidDel="000B0D6A">
        <w:t xml:space="preserve"> </w:t>
      </w:r>
      <w:r w:rsidRPr="00AC56A7">
        <w:t>+ 5ms + T</w:t>
      </w:r>
      <w:r w:rsidRPr="00AC56A7">
        <w:rPr>
          <w:vertAlign w:val="subscript"/>
        </w:rPr>
        <w:t xml:space="preserve">DMTC_duration </w:t>
      </w:r>
      <w:r w:rsidRPr="00AC56A7">
        <w:t>+ L], if the SCell measurement cycle is larger than [160ms].</w:t>
      </w:r>
    </w:p>
    <w:p w14:paraId="6F9C902A" w14:textId="77777777" w:rsidR="00C55C6A" w:rsidRPr="00AC56A7" w:rsidRDefault="00C55C6A" w:rsidP="00C55C6A">
      <w:pPr>
        <w:ind w:left="851"/>
      </w:pPr>
      <w:r w:rsidRPr="00AC56A7">
        <w:lastRenderedPageBreak/>
        <w:t>If the SCell is unknown, T</w:t>
      </w:r>
      <w:r w:rsidRPr="00AC56A7">
        <w:rPr>
          <w:vertAlign w:val="subscript"/>
        </w:rPr>
        <w:t>activation_time_NR-U</w:t>
      </w:r>
      <w:r w:rsidRPr="00AC56A7">
        <w:t xml:space="preserve"> is:</w:t>
      </w:r>
    </w:p>
    <w:p w14:paraId="6453A127" w14:textId="77777777" w:rsidR="00C55C6A" w:rsidRPr="00AC56A7" w:rsidRDefault="00C55C6A" w:rsidP="00C55C6A">
      <w:pPr>
        <w:pStyle w:val="B3"/>
        <w:ind w:left="1386"/>
        <w:rPr>
          <w:rFonts w:eastAsia="Times New Roman"/>
          <w:lang w:eastAsia="ko-KR"/>
        </w:rPr>
      </w:pPr>
      <w:r w:rsidRPr="00AC56A7">
        <w:t>-</w:t>
      </w:r>
      <w:r w:rsidRPr="00AC56A7">
        <w:tab/>
        <w:t>[</w:t>
      </w:r>
      <w:r w:rsidRPr="00AC56A7">
        <w:rPr>
          <w:lang w:eastAsia="zh-CN"/>
        </w:rPr>
        <w:t>2*T</w:t>
      </w:r>
      <w:r w:rsidRPr="00AC56A7">
        <w:rPr>
          <w:vertAlign w:val="subscript"/>
          <w:lang w:eastAsia="zh-CN"/>
        </w:rPr>
        <w:t xml:space="preserve">DMTC_MAX </w:t>
      </w:r>
      <w:r w:rsidRPr="00AC56A7">
        <w:rPr>
          <w:lang w:eastAsia="zh-CN"/>
        </w:rPr>
        <w:t>+ 2*T</w:t>
      </w:r>
      <w:r w:rsidRPr="00AC56A7">
        <w:rPr>
          <w:vertAlign w:val="subscript"/>
          <w:lang w:eastAsia="zh-CN"/>
        </w:rPr>
        <w:t>DMTC_SCell</w:t>
      </w:r>
      <w:r w:rsidRPr="00AC56A7" w:rsidDel="000B0D6A">
        <w:rPr>
          <w:rFonts w:eastAsia="Times New Roman"/>
          <w:lang w:eastAsia="zh-CN"/>
        </w:rPr>
        <w:t xml:space="preserve"> </w:t>
      </w:r>
      <w:r w:rsidRPr="00AC56A7">
        <w:rPr>
          <w:rFonts w:eastAsia="Times New Roman"/>
          <w:lang w:eastAsia="zh-CN"/>
        </w:rPr>
        <w:t xml:space="preserve">+ </w:t>
      </w:r>
      <w:r w:rsidRPr="00AC56A7">
        <w:rPr>
          <w:lang w:eastAsia="zh-CN"/>
        </w:rPr>
        <w:t xml:space="preserve">5ms </w:t>
      </w:r>
      <w:r w:rsidRPr="00AC56A7">
        <w:t>+ T</w:t>
      </w:r>
      <w:r w:rsidRPr="00AC56A7">
        <w:rPr>
          <w:vertAlign w:val="subscript"/>
        </w:rPr>
        <w:t xml:space="preserve">DMTC_duration </w:t>
      </w:r>
      <w:r w:rsidRPr="00AC56A7">
        <w:t>+ L]</w:t>
      </w:r>
      <w:r w:rsidRPr="00AC56A7">
        <w:rPr>
          <w:lang w:eastAsia="zh-CN"/>
        </w:rPr>
        <w:t xml:space="preserve"> </w:t>
      </w:r>
      <w:r w:rsidRPr="00AC56A7">
        <w:t>provided the SCell can be successfully detected on the first attempt.</w:t>
      </w:r>
    </w:p>
    <w:p w14:paraId="775A45C8" w14:textId="31AE3C26" w:rsidR="00C55C6A" w:rsidRPr="00AC56A7" w:rsidRDefault="00C55C6A" w:rsidP="00C55C6A">
      <w:r w:rsidRPr="00AC56A7">
        <w:t xml:space="preserve">Where </w:t>
      </w:r>
    </w:p>
    <w:p w14:paraId="04464285" w14:textId="502C9055" w:rsidR="00C55C6A" w:rsidRPr="00AC56A7" w:rsidRDefault="00C55C6A" w:rsidP="00C55C6A">
      <w:proofErr w:type="gramStart"/>
      <w:r w:rsidRPr="00AC56A7">
        <w:t>L :</w:t>
      </w:r>
      <w:proofErr w:type="gramEnd"/>
      <w:r w:rsidRPr="00AC56A7">
        <w:t xml:space="preserve"> number of SSBs not available in DL</w:t>
      </w:r>
    </w:p>
    <w:p w14:paraId="5D340A15" w14:textId="77777777" w:rsidR="00C55C6A" w:rsidRPr="00AC56A7" w:rsidRDefault="00C55C6A" w:rsidP="00C55C6A">
      <w:pPr>
        <w:rPr>
          <w:lang w:eastAsia="zh-CN"/>
        </w:rPr>
      </w:pPr>
      <w:r w:rsidRPr="00AC56A7">
        <w:rPr>
          <w:lang w:eastAsia="zh-CN"/>
        </w:rPr>
        <w:t>T</w:t>
      </w:r>
      <w:r w:rsidRPr="00AC56A7">
        <w:rPr>
          <w:vertAlign w:val="subscript"/>
          <w:lang w:eastAsia="zh-CN"/>
        </w:rPr>
        <w:t>DMTC_MAX</w:t>
      </w:r>
      <w:r w:rsidRPr="00AC56A7">
        <w:rPr>
          <w:lang w:eastAsia="zh-CN"/>
        </w:rPr>
        <w:t>:</w:t>
      </w:r>
    </w:p>
    <w:p w14:paraId="3073AE5B" w14:textId="77777777" w:rsidR="00C55C6A" w:rsidRPr="00AC56A7" w:rsidRDefault="00C55C6A" w:rsidP="00C55C6A">
      <w:pPr>
        <w:pStyle w:val="B3"/>
        <w:rPr>
          <w:lang w:eastAsia="zh-CN"/>
        </w:rPr>
      </w:pPr>
      <w:r w:rsidRPr="00AC56A7">
        <w:rPr>
          <w:lang w:eastAsia="zh-CN"/>
        </w:rPr>
        <w:t>-</w:t>
      </w:r>
      <w:r w:rsidRPr="00AC56A7">
        <w:rPr>
          <w:lang w:eastAsia="zh-CN"/>
        </w:rPr>
        <w:tab/>
        <w:t>In case of intra-band NR-U SCell activation, T</w:t>
      </w:r>
      <w:r w:rsidRPr="00AC56A7">
        <w:rPr>
          <w:vertAlign w:val="subscript"/>
          <w:lang w:eastAsia="zh-CN"/>
        </w:rPr>
        <w:t>DMTC_MAX</w:t>
      </w:r>
      <w:r w:rsidRPr="00AC56A7">
        <w:rPr>
          <w:lang w:eastAsia="zh-CN"/>
        </w:rPr>
        <w:t xml:space="preserve"> is the longer DMTC periodicity between active serving cells and NR-U SCell being activated </w:t>
      </w:r>
      <w:r w:rsidRPr="00AC56A7">
        <w:rPr>
          <w:rFonts w:ascii="Tms Rmn" w:hAnsi="Tms Rmn"/>
        </w:rPr>
        <w:t xml:space="preserve">provided </w:t>
      </w:r>
      <w:r w:rsidRPr="00AC56A7">
        <w:rPr>
          <w:lang w:eastAsia="zh-CN"/>
        </w:rPr>
        <w:t>the cell specific reference signals from the active serving cells and the SCells being activated or released are available in the same slot; in case of inter-band SCell activation, T</w:t>
      </w:r>
      <w:r w:rsidRPr="00AC56A7">
        <w:rPr>
          <w:vertAlign w:val="subscript"/>
          <w:lang w:eastAsia="zh-CN"/>
        </w:rPr>
        <w:t xml:space="preserve">DMTC_MAX </w:t>
      </w:r>
      <w:r w:rsidRPr="00AC56A7">
        <w:rPr>
          <w:lang w:eastAsia="zh-CN"/>
        </w:rPr>
        <w:t>is the DMTC periodicity of NR-U SCell being activated.</w:t>
      </w:r>
    </w:p>
    <w:p w14:paraId="60F4B405" w14:textId="77777777" w:rsidR="00C55C6A" w:rsidRPr="00AC56A7" w:rsidRDefault="00C55C6A" w:rsidP="00C55C6A">
      <w:pPr>
        <w:rPr>
          <w:rFonts w:eastAsiaTheme="minorEastAsia"/>
          <w:lang w:eastAsia="zh-CN"/>
        </w:rPr>
      </w:pPr>
      <w:r w:rsidRPr="00AC56A7">
        <w:rPr>
          <w:lang w:eastAsia="zh-CN"/>
        </w:rPr>
        <w:t>T</w:t>
      </w:r>
      <w:r w:rsidRPr="00AC56A7">
        <w:rPr>
          <w:vertAlign w:val="subscript"/>
          <w:lang w:eastAsia="zh-CN"/>
        </w:rPr>
        <w:t>DMTC_SCell</w:t>
      </w:r>
      <w:r w:rsidRPr="00AC56A7">
        <w:rPr>
          <w:lang w:eastAsia="zh-CN"/>
        </w:rPr>
        <w:t>: DMTC periodicity of NR-U SCell being activated.</w:t>
      </w:r>
    </w:p>
    <w:p w14:paraId="3A50A270" w14:textId="7E2EBDE6" w:rsidR="00CF27FB" w:rsidRDefault="00CF27FB" w:rsidP="0034586F">
      <w:r>
        <w:rPr>
          <w:lang w:val="en-US"/>
        </w:rPr>
        <w:t xml:space="preserve">The next open issue is how </w:t>
      </w:r>
      <w:r w:rsidRPr="00BE78B0">
        <w:t>T</w:t>
      </w:r>
      <w:r w:rsidRPr="00BE78B0">
        <w:rPr>
          <w:vertAlign w:val="subscript"/>
        </w:rPr>
        <w:t>HARQ</w:t>
      </w:r>
      <w:r>
        <w:rPr>
          <w:vertAlign w:val="subscript"/>
        </w:rPr>
        <w:t xml:space="preserve"> </w:t>
      </w:r>
      <w:r>
        <w:t>should be modified for NR-U in the presence of LBT failure in UL. In RAN1, there are ongoing discussions in enhancing the HARQ timing design to make it more robust in NR-U specifically through multiple time domain opportunities. Among alternatives identified in the SI phase, the two main enhancement opportunities for HARQ-ACK feedback are:</w:t>
      </w:r>
    </w:p>
    <w:p w14:paraId="62381B36" w14:textId="6FF2E1D2" w:rsidR="00CF27FB" w:rsidRPr="00CF27FB" w:rsidRDefault="00CF27FB" w:rsidP="00CF27FB">
      <w:pPr>
        <w:pStyle w:val="ListParagraph"/>
        <w:numPr>
          <w:ilvl w:val="0"/>
          <w:numId w:val="41"/>
        </w:numPr>
        <w:rPr>
          <w:sz w:val="20"/>
          <w:szCs w:val="20"/>
        </w:rPr>
      </w:pPr>
      <w:r w:rsidRPr="00CF27FB">
        <w:rPr>
          <w:sz w:val="20"/>
          <w:szCs w:val="20"/>
        </w:rPr>
        <w:t>Group-based dynamic HARQ-ACK: applicable to Type-2 codebook</w:t>
      </w:r>
    </w:p>
    <w:p w14:paraId="53CE17F8" w14:textId="1432F10F" w:rsidR="00CF27FB" w:rsidRPr="00CF27FB" w:rsidRDefault="00CF27FB" w:rsidP="00CF27FB">
      <w:pPr>
        <w:pStyle w:val="ListParagraph"/>
        <w:numPr>
          <w:ilvl w:val="0"/>
          <w:numId w:val="41"/>
        </w:numPr>
        <w:rPr>
          <w:sz w:val="20"/>
          <w:szCs w:val="20"/>
        </w:rPr>
      </w:pPr>
      <w:r w:rsidRPr="00CF27FB">
        <w:rPr>
          <w:sz w:val="20"/>
          <w:szCs w:val="20"/>
        </w:rPr>
        <w:t>One-shot group HARQ-ACK: applicable to both Type-1 and Type-2 codebooks</w:t>
      </w:r>
    </w:p>
    <w:p w14:paraId="015692BD" w14:textId="54CF92A0" w:rsidR="00CF27FB" w:rsidRDefault="00CF27FB" w:rsidP="00CF27FB"/>
    <w:p w14:paraId="3A38EA41" w14:textId="1557216C" w:rsidR="00CF27FB" w:rsidRDefault="00CF27FB" w:rsidP="00CF27FB">
      <w:pPr>
        <w:rPr>
          <w:vertAlign w:val="subscript"/>
        </w:rPr>
      </w:pPr>
      <w:r>
        <w:t xml:space="preserve">In our view, RAN4 should wait for further progress in RAN1 before capturing the modifications needed to the term </w:t>
      </w:r>
      <w:r w:rsidRPr="00BE78B0">
        <w:t>T</w:t>
      </w:r>
      <w:r w:rsidRPr="00BE78B0">
        <w:rPr>
          <w:vertAlign w:val="subscript"/>
        </w:rPr>
        <w:t>HARQ</w:t>
      </w:r>
      <w:r>
        <w:rPr>
          <w:vertAlign w:val="subscript"/>
        </w:rPr>
        <w:t xml:space="preserve">. </w:t>
      </w:r>
    </w:p>
    <w:p w14:paraId="4AA9DD89" w14:textId="5BF28D37" w:rsidR="00CF27FB" w:rsidRPr="00CF27FB" w:rsidRDefault="00CF27FB" w:rsidP="00CF27FB">
      <w:pPr>
        <w:rPr>
          <w:b/>
          <w:bCs/>
        </w:rPr>
      </w:pPr>
      <w:r w:rsidRPr="00CF27FB">
        <w:rPr>
          <w:b/>
          <w:bCs/>
        </w:rPr>
        <w:t>Observation 1. There are ongoing discussions in RAN1 enhancing the HARQ timing design to make it more robust in NR-U specifically through multiple time domain opportunities.</w:t>
      </w:r>
    </w:p>
    <w:p w14:paraId="1AB135DC" w14:textId="1B6BF996" w:rsidR="00CF27FB" w:rsidRPr="00CF27FB" w:rsidRDefault="00CF27FB" w:rsidP="00CF27FB">
      <w:pPr>
        <w:rPr>
          <w:b/>
          <w:bCs/>
          <w:vertAlign w:val="subscript"/>
        </w:rPr>
      </w:pPr>
      <w:r w:rsidRPr="00CF27FB">
        <w:rPr>
          <w:b/>
          <w:bCs/>
        </w:rPr>
        <w:t>Proposal 3. RAN4 should wait for further progress in RAN1 before capturing the modifications needed to the term T</w:t>
      </w:r>
      <w:r w:rsidRPr="00CF27FB">
        <w:rPr>
          <w:b/>
          <w:bCs/>
          <w:vertAlign w:val="subscript"/>
        </w:rPr>
        <w:t xml:space="preserve">HARQ. </w:t>
      </w:r>
    </w:p>
    <w:p w14:paraId="032055FE" w14:textId="394F00E4" w:rsidR="00CF27FB" w:rsidRDefault="00863C9F" w:rsidP="00CF27FB">
      <w:r>
        <w:t>Given the above discussion:</w:t>
      </w:r>
    </w:p>
    <w:p w14:paraId="373BEB08" w14:textId="0EA8FFB9" w:rsidR="00863C9F" w:rsidRPr="00383423" w:rsidRDefault="00863C9F" w:rsidP="00863C9F">
      <w:pPr>
        <w:rPr>
          <w:b/>
          <w:bCs/>
        </w:rPr>
      </w:pPr>
      <w:r w:rsidRPr="00383423">
        <w:rPr>
          <w:b/>
          <w:bCs/>
        </w:rPr>
        <w:t xml:space="preserve">Proposal </w:t>
      </w:r>
      <w:r>
        <w:rPr>
          <w:b/>
          <w:bCs/>
        </w:rPr>
        <w:t>4</w:t>
      </w:r>
      <w:r w:rsidRPr="00383423">
        <w:rPr>
          <w:b/>
          <w:bCs/>
        </w:rPr>
        <w:t>. NR-U Scell activation delay can be specified as:</w:t>
      </w:r>
    </w:p>
    <w:p w14:paraId="10B46FF2" w14:textId="77777777" w:rsidR="00863C9F" w:rsidRPr="00383423" w:rsidRDefault="00863C9F" w:rsidP="00863C9F">
      <w:pPr>
        <w:rPr>
          <w:b/>
          <w:bCs/>
        </w:rPr>
      </w:pPr>
      <w:r w:rsidRPr="00383423">
        <w:rPr>
          <w:b/>
          <w:bCs/>
        </w:rPr>
        <w:t xml:space="preserve">Upon receiving NR-U SCell activation command in slot </w:t>
      </w:r>
      <w:r w:rsidRPr="00383423">
        <w:rPr>
          <w:b/>
          <w:bCs/>
          <w:i/>
        </w:rPr>
        <w:t>n</w:t>
      </w:r>
      <w:r w:rsidRPr="00383423">
        <w:rPr>
          <w:b/>
          <w:bCs/>
        </w:rPr>
        <w:t xml:space="preserve">, the UE shall be capable to transmit valid CSI report and apply actions related to the activation command for the NR-U SCell being activated no later than in slot </w:t>
      </w:r>
      <w:r w:rsidRPr="00383423">
        <w:rPr>
          <w:b/>
          <w:bCs/>
          <w:i/>
        </w:rPr>
        <w:t>n</w:t>
      </w:r>
      <w:r w:rsidRPr="00383423">
        <w:rPr>
          <w:b/>
          <w:bCs/>
        </w:rPr>
        <w:t>+ [T</w:t>
      </w:r>
      <w:r w:rsidRPr="00383423">
        <w:rPr>
          <w:b/>
          <w:bCs/>
          <w:vertAlign w:val="subscript"/>
        </w:rPr>
        <w:t>HARQ</w:t>
      </w:r>
      <w:r w:rsidRPr="00383423">
        <w:rPr>
          <w:b/>
          <w:bCs/>
        </w:rPr>
        <w:t xml:space="preserve"> + T</w:t>
      </w:r>
      <w:r w:rsidRPr="00383423">
        <w:rPr>
          <w:b/>
          <w:bCs/>
          <w:vertAlign w:val="subscript"/>
        </w:rPr>
        <w:t>activation_time_NR-U</w:t>
      </w:r>
      <w:r w:rsidRPr="00383423">
        <w:rPr>
          <w:b/>
          <w:bCs/>
        </w:rPr>
        <w:t xml:space="preserve"> + T</w:t>
      </w:r>
      <w:r w:rsidRPr="00383423">
        <w:rPr>
          <w:b/>
          <w:bCs/>
          <w:vertAlign w:val="subscript"/>
        </w:rPr>
        <w:t>CSI_Reporting</w:t>
      </w:r>
      <w:r w:rsidRPr="00383423">
        <w:rPr>
          <w:b/>
          <w:bCs/>
        </w:rPr>
        <w:t>], where:</w:t>
      </w:r>
    </w:p>
    <w:p w14:paraId="753748D0" w14:textId="387C1B42" w:rsidR="00863C9F" w:rsidRPr="00383423" w:rsidRDefault="00863C9F" w:rsidP="00863C9F">
      <w:pPr>
        <w:ind w:leftChars="300" w:left="600"/>
        <w:rPr>
          <w:b/>
          <w:bCs/>
          <w:u w:val="single"/>
        </w:rPr>
      </w:pPr>
      <w:r w:rsidRPr="00383423">
        <w:rPr>
          <w:b/>
          <w:bCs/>
        </w:rPr>
        <w:t>T</w:t>
      </w:r>
      <w:r w:rsidRPr="00383423">
        <w:rPr>
          <w:b/>
          <w:bCs/>
          <w:vertAlign w:val="subscript"/>
        </w:rPr>
        <w:t>HARQ</w:t>
      </w:r>
      <w:r w:rsidRPr="00383423">
        <w:rPr>
          <w:b/>
          <w:bCs/>
        </w:rPr>
        <w:t xml:space="preserve"> is the timing between DL data transmission and acknowledgement </w:t>
      </w:r>
      <w:r>
        <w:rPr>
          <w:b/>
          <w:bCs/>
        </w:rPr>
        <w:t xml:space="preserve">which </w:t>
      </w:r>
      <w:r w:rsidRPr="00383423">
        <w:rPr>
          <w:b/>
          <w:bCs/>
        </w:rPr>
        <w:t>includes the delay in UL transmission due to channel access failure.</w:t>
      </w:r>
      <w:r>
        <w:rPr>
          <w:b/>
          <w:bCs/>
        </w:rPr>
        <w:t xml:space="preserve"> Detailed formulation is FFS. </w:t>
      </w:r>
    </w:p>
    <w:p w14:paraId="64F152B7" w14:textId="77777777" w:rsidR="00863C9F" w:rsidRPr="00383423" w:rsidRDefault="00863C9F" w:rsidP="00863C9F">
      <w:pPr>
        <w:ind w:leftChars="300" w:left="600"/>
        <w:rPr>
          <w:rFonts w:eastAsiaTheme="minorEastAsia"/>
          <w:b/>
          <w:bCs/>
          <w:lang w:eastAsia="zh-CN"/>
        </w:rPr>
      </w:pPr>
      <w:r w:rsidRPr="00383423">
        <w:rPr>
          <w:b/>
          <w:bCs/>
        </w:rPr>
        <w:t>T</w:t>
      </w:r>
      <w:r w:rsidRPr="00383423">
        <w:rPr>
          <w:b/>
          <w:bCs/>
          <w:vertAlign w:val="subscript"/>
        </w:rPr>
        <w:t>activation_time_NR-U</w:t>
      </w:r>
      <w:r w:rsidRPr="00383423">
        <w:rPr>
          <w:b/>
          <w:bCs/>
        </w:rPr>
        <w:t xml:space="preserve"> is the NR-U SCell activation delay. </w:t>
      </w:r>
    </w:p>
    <w:p w14:paraId="18FF19C3" w14:textId="77777777" w:rsidR="00863C9F" w:rsidRPr="00383423" w:rsidRDefault="00863C9F" w:rsidP="00863C9F">
      <w:pPr>
        <w:ind w:left="851"/>
        <w:rPr>
          <w:b/>
          <w:bCs/>
        </w:rPr>
      </w:pPr>
      <w:r w:rsidRPr="00383423">
        <w:rPr>
          <w:b/>
          <w:bCs/>
        </w:rPr>
        <w:t>If the NR-U SCell is known, T</w:t>
      </w:r>
      <w:r w:rsidRPr="00383423">
        <w:rPr>
          <w:b/>
          <w:bCs/>
          <w:vertAlign w:val="subscript"/>
        </w:rPr>
        <w:t>activation_time_NR-U</w:t>
      </w:r>
      <w:r w:rsidRPr="00383423">
        <w:rPr>
          <w:b/>
          <w:bCs/>
        </w:rPr>
        <w:t xml:space="preserve"> is:</w:t>
      </w:r>
    </w:p>
    <w:p w14:paraId="0D8C1B2B" w14:textId="77777777" w:rsidR="00863C9F" w:rsidRPr="00383423" w:rsidRDefault="00863C9F" w:rsidP="00863C9F">
      <w:pPr>
        <w:pStyle w:val="B3"/>
        <w:ind w:left="1386"/>
        <w:rPr>
          <w:b/>
          <w:bCs/>
        </w:rPr>
      </w:pPr>
      <w:r w:rsidRPr="00383423">
        <w:rPr>
          <w:b/>
          <w:bCs/>
        </w:rPr>
        <w:t>-</w:t>
      </w:r>
      <w:r w:rsidRPr="00383423">
        <w:rPr>
          <w:b/>
          <w:bCs/>
        </w:rPr>
        <w:tab/>
        <w:t>[T</w:t>
      </w:r>
      <w:r w:rsidRPr="00383423">
        <w:rPr>
          <w:b/>
          <w:bCs/>
          <w:vertAlign w:val="subscript"/>
        </w:rPr>
        <w:t>DMTC_SCell</w:t>
      </w:r>
      <w:r w:rsidRPr="00383423" w:rsidDel="00C32A38">
        <w:rPr>
          <w:b/>
          <w:bCs/>
        </w:rPr>
        <w:t xml:space="preserve"> </w:t>
      </w:r>
      <w:r w:rsidRPr="00383423">
        <w:rPr>
          <w:b/>
          <w:bCs/>
        </w:rPr>
        <w:t>+ 5ms + T</w:t>
      </w:r>
      <w:r w:rsidRPr="00383423">
        <w:rPr>
          <w:b/>
          <w:bCs/>
          <w:vertAlign w:val="subscript"/>
        </w:rPr>
        <w:t>DMTC_</w:t>
      </w:r>
      <w:proofErr w:type="gramStart"/>
      <w:r w:rsidRPr="00383423">
        <w:rPr>
          <w:b/>
          <w:bCs/>
          <w:vertAlign w:val="subscript"/>
        </w:rPr>
        <w:t xml:space="preserve">duration </w:t>
      </w:r>
      <w:r w:rsidRPr="00383423">
        <w:rPr>
          <w:b/>
          <w:bCs/>
        </w:rPr>
        <w:t xml:space="preserve"> +</w:t>
      </w:r>
      <w:proofErr w:type="gramEnd"/>
      <w:r w:rsidRPr="00383423">
        <w:rPr>
          <w:b/>
          <w:bCs/>
        </w:rPr>
        <w:t xml:space="preserve"> L], if the SCell measurement cycle is equal to or smaller than [160ms].</w:t>
      </w:r>
    </w:p>
    <w:p w14:paraId="52FB057B" w14:textId="77777777" w:rsidR="00863C9F" w:rsidRPr="00383423" w:rsidRDefault="00863C9F" w:rsidP="00863C9F">
      <w:pPr>
        <w:pStyle w:val="B3"/>
        <w:ind w:left="1386"/>
        <w:rPr>
          <w:b/>
          <w:bCs/>
        </w:rPr>
      </w:pPr>
      <w:r w:rsidRPr="00383423">
        <w:rPr>
          <w:b/>
          <w:bCs/>
        </w:rPr>
        <w:t>-</w:t>
      </w:r>
      <w:r w:rsidRPr="00383423">
        <w:rPr>
          <w:b/>
          <w:bCs/>
        </w:rPr>
        <w:tab/>
        <w:t>[T</w:t>
      </w:r>
      <w:r w:rsidRPr="00383423">
        <w:rPr>
          <w:b/>
          <w:bCs/>
          <w:vertAlign w:val="subscript"/>
        </w:rPr>
        <w:t>DMTC_MAX</w:t>
      </w:r>
      <w:r w:rsidRPr="00383423">
        <w:rPr>
          <w:b/>
          <w:bCs/>
        </w:rPr>
        <w:t xml:space="preserve"> + T</w:t>
      </w:r>
      <w:r w:rsidRPr="00383423">
        <w:rPr>
          <w:b/>
          <w:bCs/>
          <w:vertAlign w:val="subscript"/>
        </w:rPr>
        <w:t>DMTC_SCell</w:t>
      </w:r>
      <w:r w:rsidRPr="00383423" w:rsidDel="000B0D6A">
        <w:rPr>
          <w:b/>
          <w:bCs/>
        </w:rPr>
        <w:t xml:space="preserve"> </w:t>
      </w:r>
      <w:r w:rsidRPr="00383423">
        <w:rPr>
          <w:b/>
          <w:bCs/>
        </w:rPr>
        <w:t>+ 5ms + T</w:t>
      </w:r>
      <w:r w:rsidRPr="00383423">
        <w:rPr>
          <w:b/>
          <w:bCs/>
          <w:vertAlign w:val="subscript"/>
        </w:rPr>
        <w:t xml:space="preserve">DMTC_duration </w:t>
      </w:r>
      <w:r w:rsidRPr="00383423">
        <w:rPr>
          <w:b/>
          <w:bCs/>
        </w:rPr>
        <w:t>+ L], if the SCell measurement cycle is larger than [160ms].</w:t>
      </w:r>
    </w:p>
    <w:p w14:paraId="030E16C1" w14:textId="77777777" w:rsidR="00863C9F" w:rsidRPr="00383423" w:rsidRDefault="00863C9F" w:rsidP="00863C9F">
      <w:pPr>
        <w:ind w:left="851"/>
        <w:rPr>
          <w:b/>
          <w:bCs/>
        </w:rPr>
      </w:pPr>
      <w:r w:rsidRPr="00383423">
        <w:rPr>
          <w:b/>
          <w:bCs/>
        </w:rPr>
        <w:t>If the SCell is unknown, T</w:t>
      </w:r>
      <w:r w:rsidRPr="00383423">
        <w:rPr>
          <w:b/>
          <w:bCs/>
          <w:vertAlign w:val="subscript"/>
        </w:rPr>
        <w:t>activation_time_NR-U</w:t>
      </w:r>
      <w:r w:rsidRPr="00383423">
        <w:rPr>
          <w:b/>
          <w:bCs/>
        </w:rPr>
        <w:t xml:space="preserve"> is:</w:t>
      </w:r>
    </w:p>
    <w:p w14:paraId="4E8BA023" w14:textId="77777777" w:rsidR="00863C9F" w:rsidRPr="00383423" w:rsidRDefault="00863C9F" w:rsidP="00863C9F">
      <w:pPr>
        <w:pStyle w:val="B3"/>
        <w:ind w:left="1386"/>
        <w:rPr>
          <w:rFonts w:eastAsia="Times New Roman"/>
          <w:b/>
          <w:bCs/>
          <w:lang w:eastAsia="ko-KR"/>
        </w:rPr>
      </w:pPr>
      <w:r w:rsidRPr="00383423">
        <w:rPr>
          <w:b/>
          <w:bCs/>
        </w:rPr>
        <w:t>-</w:t>
      </w:r>
      <w:r w:rsidRPr="00383423">
        <w:rPr>
          <w:b/>
          <w:bCs/>
        </w:rPr>
        <w:tab/>
        <w:t>[</w:t>
      </w:r>
      <w:r w:rsidRPr="00383423">
        <w:rPr>
          <w:b/>
          <w:bCs/>
          <w:lang w:eastAsia="zh-CN"/>
        </w:rPr>
        <w:t>2*T</w:t>
      </w:r>
      <w:r w:rsidRPr="00383423">
        <w:rPr>
          <w:b/>
          <w:bCs/>
          <w:vertAlign w:val="subscript"/>
          <w:lang w:eastAsia="zh-CN"/>
        </w:rPr>
        <w:t xml:space="preserve">DMTC_MAX </w:t>
      </w:r>
      <w:r w:rsidRPr="00383423">
        <w:rPr>
          <w:b/>
          <w:bCs/>
          <w:lang w:eastAsia="zh-CN"/>
        </w:rPr>
        <w:t>+ 2*T</w:t>
      </w:r>
      <w:r w:rsidRPr="00383423">
        <w:rPr>
          <w:b/>
          <w:bCs/>
          <w:vertAlign w:val="subscript"/>
          <w:lang w:eastAsia="zh-CN"/>
        </w:rPr>
        <w:t>DMTC_SCell</w:t>
      </w:r>
      <w:r w:rsidRPr="00383423" w:rsidDel="000B0D6A">
        <w:rPr>
          <w:rFonts w:eastAsia="Times New Roman"/>
          <w:b/>
          <w:bCs/>
          <w:lang w:eastAsia="zh-CN"/>
        </w:rPr>
        <w:t xml:space="preserve"> </w:t>
      </w:r>
      <w:r w:rsidRPr="00383423">
        <w:rPr>
          <w:rFonts w:eastAsia="Times New Roman"/>
          <w:b/>
          <w:bCs/>
          <w:lang w:eastAsia="zh-CN"/>
        </w:rPr>
        <w:t xml:space="preserve">+ </w:t>
      </w:r>
      <w:r w:rsidRPr="00383423">
        <w:rPr>
          <w:b/>
          <w:bCs/>
          <w:lang w:eastAsia="zh-CN"/>
        </w:rPr>
        <w:t xml:space="preserve">5ms </w:t>
      </w:r>
      <w:r w:rsidRPr="00383423">
        <w:rPr>
          <w:b/>
          <w:bCs/>
        </w:rPr>
        <w:t>+ T</w:t>
      </w:r>
      <w:r w:rsidRPr="00383423">
        <w:rPr>
          <w:b/>
          <w:bCs/>
          <w:vertAlign w:val="subscript"/>
        </w:rPr>
        <w:t xml:space="preserve">DMTC_duration </w:t>
      </w:r>
      <w:r w:rsidRPr="00383423">
        <w:rPr>
          <w:b/>
          <w:bCs/>
        </w:rPr>
        <w:t>+ L]</w:t>
      </w:r>
      <w:r w:rsidRPr="00383423">
        <w:rPr>
          <w:b/>
          <w:bCs/>
          <w:lang w:eastAsia="zh-CN"/>
        </w:rPr>
        <w:t xml:space="preserve"> </w:t>
      </w:r>
      <w:r w:rsidRPr="00383423">
        <w:rPr>
          <w:b/>
          <w:bCs/>
        </w:rPr>
        <w:t>provided the SCell can be successfully detected on the first attempt.</w:t>
      </w:r>
    </w:p>
    <w:p w14:paraId="5D8B3722" w14:textId="72866C74" w:rsidR="00863C9F" w:rsidRDefault="00863C9F" w:rsidP="00863C9F">
      <w:pPr>
        <w:rPr>
          <w:b/>
          <w:bCs/>
        </w:rPr>
      </w:pPr>
      <w:r w:rsidRPr="00383423">
        <w:rPr>
          <w:b/>
          <w:bCs/>
        </w:rPr>
        <w:t xml:space="preserve">Where </w:t>
      </w:r>
    </w:p>
    <w:p w14:paraId="29FBA1CB" w14:textId="3C9CBECF" w:rsidR="00863C9F" w:rsidRPr="00863C9F" w:rsidRDefault="00863C9F" w:rsidP="00863C9F">
      <w:pPr>
        <w:rPr>
          <w:b/>
          <w:bCs/>
        </w:rPr>
      </w:pPr>
      <w:proofErr w:type="gramStart"/>
      <w:r w:rsidRPr="00863C9F">
        <w:rPr>
          <w:b/>
          <w:bCs/>
        </w:rPr>
        <w:t>L :</w:t>
      </w:r>
      <w:proofErr w:type="gramEnd"/>
      <w:r w:rsidRPr="00863C9F">
        <w:rPr>
          <w:b/>
          <w:bCs/>
        </w:rPr>
        <w:t xml:space="preserve"> number of SSBs not available in DL</w:t>
      </w:r>
    </w:p>
    <w:p w14:paraId="40CEEAB8" w14:textId="77777777" w:rsidR="00863C9F" w:rsidRPr="00383423" w:rsidRDefault="00863C9F" w:rsidP="00863C9F">
      <w:pPr>
        <w:rPr>
          <w:b/>
          <w:bCs/>
          <w:lang w:eastAsia="zh-CN"/>
        </w:rPr>
      </w:pPr>
      <w:r w:rsidRPr="00383423">
        <w:rPr>
          <w:b/>
          <w:bCs/>
          <w:lang w:eastAsia="zh-CN"/>
        </w:rPr>
        <w:t>T</w:t>
      </w:r>
      <w:r w:rsidRPr="00383423">
        <w:rPr>
          <w:b/>
          <w:bCs/>
          <w:vertAlign w:val="subscript"/>
          <w:lang w:eastAsia="zh-CN"/>
        </w:rPr>
        <w:t>DMTC_MAX</w:t>
      </w:r>
      <w:r w:rsidRPr="00383423">
        <w:rPr>
          <w:b/>
          <w:bCs/>
          <w:lang w:eastAsia="zh-CN"/>
        </w:rPr>
        <w:t>:</w:t>
      </w:r>
    </w:p>
    <w:p w14:paraId="5D0F66BD" w14:textId="77777777" w:rsidR="00863C9F" w:rsidRPr="00383423" w:rsidRDefault="00863C9F" w:rsidP="00863C9F">
      <w:pPr>
        <w:pStyle w:val="B3"/>
        <w:rPr>
          <w:b/>
          <w:bCs/>
          <w:lang w:eastAsia="zh-CN"/>
        </w:rPr>
      </w:pPr>
      <w:r w:rsidRPr="00383423">
        <w:rPr>
          <w:b/>
          <w:bCs/>
          <w:lang w:eastAsia="zh-CN"/>
        </w:rPr>
        <w:lastRenderedPageBreak/>
        <w:t>-</w:t>
      </w:r>
      <w:r w:rsidRPr="00383423">
        <w:rPr>
          <w:b/>
          <w:bCs/>
          <w:lang w:eastAsia="zh-CN"/>
        </w:rPr>
        <w:tab/>
        <w:t>In case of intra-band NR-U SCell activation, T</w:t>
      </w:r>
      <w:r w:rsidRPr="00383423">
        <w:rPr>
          <w:b/>
          <w:bCs/>
          <w:vertAlign w:val="subscript"/>
          <w:lang w:eastAsia="zh-CN"/>
        </w:rPr>
        <w:t>DMTC_MAX</w:t>
      </w:r>
      <w:r w:rsidRPr="00383423">
        <w:rPr>
          <w:b/>
          <w:bCs/>
          <w:lang w:eastAsia="zh-CN"/>
        </w:rPr>
        <w:t xml:space="preserve"> is the longer DMTC periodicity between active serving cells and NR-U SCell being activated </w:t>
      </w:r>
      <w:r w:rsidRPr="00383423">
        <w:rPr>
          <w:rFonts w:ascii="Tms Rmn" w:hAnsi="Tms Rmn"/>
          <w:b/>
          <w:bCs/>
        </w:rPr>
        <w:t xml:space="preserve">provided </w:t>
      </w:r>
      <w:r w:rsidRPr="00383423">
        <w:rPr>
          <w:b/>
          <w:bCs/>
          <w:lang w:eastAsia="zh-CN"/>
        </w:rPr>
        <w:t>the cell specific reference signals from the active serving cells and the SCells being activated or released are available in the same slot; in case of inter-band SCell activation, T</w:t>
      </w:r>
      <w:r w:rsidRPr="00383423">
        <w:rPr>
          <w:b/>
          <w:bCs/>
          <w:vertAlign w:val="subscript"/>
          <w:lang w:eastAsia="zh-CN"/>
        </w:rPr>
        <w:t xml:space="preserve">DMTC_MAX </w:t>
      </w:r>
      <w:r w:rsidRPr="00383423">
        <w:rPr>
          <w:b/>
          <w:bCs/>
          <w:lang w:eastAsia="zh-CN"/>
        </w:rPr>
        <w:t>is the DMTC periodicity of NR-U SCell being activated.</w:t>
      </w:r>
    </w:p>
    <w:p w14:paraId="32E54EF5" w14:textId="77777777" w:rsidR="00863C9F" w:rsidRPr="00383423" w:rsidRDefault="00863C9F" w:rsidP="00863C9F">
      <w:pPr>
        <w:rPr>
          <w:rFonts w:eastAsiaTheme="minorEastAsia"/>
          <w:b/>
          <w:bCs/>
          <w:lang w:eastAsia="zh-CN"/>
        </w:rPr>
      </w:pPr>
      <w:r w:rsidRPr="00383423">
        <w:rPr>
          <w:b/>
          <w:bCs/>
          <w:lang w:eastAsia="zh-CN"/>
        </w:rPr>
        <w:t>T</w:t>
      </w:r>
      <w:r w:rsidRPr="00383423">
        <w:rPr>
          <w:b/>
          <w:bCs/>
          <w:vertAlign w:val="subscript"/>
          <w:lang w:eastAsia="zh-CN"/>
        </w:rPr>
        <w:t>DMTC_SCell</w:t>
      </w:r>
      <w:r w:rsidRPr="00383423">
        <w:rPr>
          <w:b/>
          <w:bCs/>
          <w:lang w:eastAsia="zh-CN"/>
        </w:rPr>
        <w:t>: DMTC periodicity of NR-U SCell being activated.</w:t>
      </w:r>
    </w:p>
    <w:p w14:paraId="2212CEDE" w14:textId="77777777" w:rsidR="00863C9F" w:rsidRPr="00383423" w:rsidRDefault="00863C9F" w:rsidP="00863C9F">
      <w:pPr>
        <w:rPr>
          <w:b/>
          <w:bCs/>
        </w:rPr>
      </w:pPr>
      <w:r w:rsidRPr="00383423">
        <w:rPr>
          <w:b/>
          <w:bCs/>
        </w:rPr>
        <w:t>T</w:t>
      </w:r>
      <w:r w:rsidRPr="00383423">
        <w:rPr>
          <w:b/>
          <w:bCs/>
          <w:vertAlign w:val="subscript"/>
        </w:rPr>
        <w:t>CSI_reporting</w:t>
      </w:r>
      <w:r w:rsidRPr="00383423">
        <w:rPr>
          <w:b/>
          <w:bCs/>
        </w:rPr>
        <w:t xml:space="preserve"> is the delay </w:t>
      </w:r>
      <w:r w:rsidRPr="00383423">
        <w:rPr>
          <w:rFonts w:eastAsiaTheme="minorEastAsia"/>
          <w:b/>
          <w:bCs/>
          <w:lang w:eastAsia="zh-CN"/>
        </w:rPr>
        <w:t xml:space="preserve">including </w:t>
      </w:r>
      <w:r w:rsidRPr="00383423">
        <w:rPr>
          <w:b/>
          <w:bCs/>
        </w:rPr>
        <w:t>uncertainty in acquiring the first available downlink CSI reference resource including the delay due to LBT</w:t>
      </w:r>
      <w:r w:rsidRPr="00383423">
        <w:rPr>
          <w:rFonts w:eastAsiaTheme="minorEastAsia"/>
          <w:b/>
          <w:bCs/>
          <w:lang w:eastAsia="zh-CN"/>
        </w:rPr>
        <w:t xml:space="preserve">, UE processing time for CSI reporting and </w:t>
      </w:r>
      <w:r w:rsidRPr="00383423">
        <w:rPr>
          <w:b/>
          <w:bCs/>
        </w:rPr>
        <w:t>uncertainty in acquiring the first available CSI reporting resources as specified in TS 38.331.</w:t>
      </w:r>
    </w:p>
    <w:p w14:paraId="4250A423" w14:textId="0CA8D9D6" w:rsidR="001B4565" w:rsidRDefault="001B4565" w:rsidP="001B4565">
      <w:r>
        <w:t xml:space="preserve">For deactivation, the requirements do not depend on signal availability and the existing R15 requirements apply to NR-U Scell deactivation as well except the modification to </w:t>
      </w:r>
      <w:r w:rsidRPr="00BE78B0">
        <w:t>T</w:t>
      </w:r>
      <w:r w:rsidRPr="00BE78B0">
        <w:rPr>
          <w:vertAlign w:val="subscript"/>
        </w:rPr>
        <w:t>HARQ</w:t>
      </w:r>
      <w:r>
        <w:rPr>
          <w:vertAlign w:val="subscript"/>
        </w:rPr>
        <w:t xml:space="preserve"> </w:t>
      </w:r>
      <w:r>
        <w:t>as discussed in the activation delay.</w:t>
      </w:r>
    </w:p>
    <w:p w14:paraId="26E1F23D" w14:textId="64F122DE" w:rsidR="00863C9F" w:rsidRPr="001B4565" w:rsidRDefault="001B4565" w:rsidP="00CF27FB">
      <w:pPr>
        <w:rPr>
          <w:b/>
          <w:bCs/>
        </w:rPr>
      </w:pPr>
      <w:r w:rsidRPr="001B4565">
        <w:rPr>
          <w:b/>
          <w:bCs/>
        </w:rPr>
        <w:t xml:space="preserve">Proposal 5. Upon receiving SCell deactivation command or upon expiry of the </w:t>
      </w:r>
      <w:r w:rsidRPr="001B4565">
        <w:rPr>
          <w:b/>
          <w:bCs/>
          <w:i/>
          <w:iCs/>
        </w:rPr>
        <w:t xml:space="preserve">sCellDeactivationTimer </w:t>
      </w:r>
      <w:r w:rsidRPr="001B4565">
        <w:rPr>
          <w:b/>
          <w:bCs/>
        </w:rPr>
        <w:t xml:space="preserve">in slot </w:t>
      </w:r>
      <w:r w:rsidRPr="001B4565">
        <w:rPr>
          <w:b/>
          <w:bCs/>
          <w:i/>
          <w:iCs/>
        </w:rPr>
        <w:t>n</w:t>
      </w:r>
      <w:r w:rsidRPr="001B4565">
        <w:rPr>
          <w:b/>
          <w:bCs/>
        </w:rPr>
        <w:t xml:space="preserve">, the UE shall accomplish the deactivation actions for the SCell being deactivated no later than in slot </w:t>
      </w:r>
      <w:r w:rsidRPr="001B4565">
        <w:rPr>
          <w:b/>
          <w:bCs/>
          <w:i/>
          <w:iCs/>
        </w:rPr>
        <w:t>n</w:t>
      </w:r>
      <w:proofErr w:type="gramStart"/>
      <w:r w:rsidRPr="001B4565">
        <w:rPr>
          <w:b/>
          <w:bCs/>
          <w:i/>
          <w:iCs/>
        </w:rPr>
        <w:t>+</w:t>
      </w:r>
      <w:r w:rsidRPr="001B4565">
        <w:rPr>
          <w:b/>
          <w:bCs/>
        </w:rPr>
        <w:t>[</w:t>
      </w:r>
      <w:proofErr w:type="gramEnd"/>
      <w:r w:rsidRPr="001B4565">
        <w:rPr>
          <w:b/>
          <w:bCs/>
        </w:rPr>
        <w:t>T</w:t>
      </w:r>
      <w:r w:rsidRPr="001B4565">
        <w:rPr>
          <w:b/>
          <w:bCs/>
          <w:sz w:val="13"/>
          <w:szCs w:val="13"/>
        </w:rPr>
        <w:t xml:space="preserve">HARQ </w:t>
      </w:r>
      <w:r w:rsidRPr="001B4565">
        <w:rPr>
          <w:b/>
          <w:bCs/>
        </w:rPr>
        <w:t>+3ms ]. Details of T</w:t>
      </w:r>
      <w:r w:rsidRPr="001B4565">
        <w:rPr>
          <w:b/>
          <w:bCs/>
          <w:vertAlign w:val="subscript"/>
        </w:rPr>
        <w:t xml:space="preserve">HARQ </w:t>
      </w:r>
      <w:r w:rsidRPr="001B4565">
        <w:rPr>
          <w:b/>
          <w:bCs/>
        </w:rPr>
        <w:t xml:space="preserve">are FFS. </w:t>
      </w:r>
    </w:p>
    <w:p w14:paraId="0E910DB2" w14:textId="695065A5" w:rsidR="0034586F" w:rsidRDefault="0034586F" w:rsidP="0034586F">
      <w:pPr>
        <w:pStyle w:val="Heading1"/>
        <w:rPr>
          <w:lang w:val="en-US"/>
        </w:rPr>
      </w:pPr>
      <w:r>
        <w:rPr>
          <w:lang w:val="en-US"/>
        </w:rPr>
        <w:t>Interruption window</w:t>
      </w:r>
    </w:p>
    <w:p w14:paraId="26C0F755" w14:textId="77777777" w:rsidR="00D91F66" w:rsidRPr="00BE78B0" w:rsidRDefault="00D91F66" w:rsidP="00D91F66">
      <w:pPr>
        <w:rPr>
          <w:lang w:eastAsia="zh-CN"/>
        </w:rPr>
      </w:pPr>
      <w:r>
        <w:t xml:space="preserve">Similar to NR R15 requirements, the activation interruption on PSCell (Scenario B) or PCell (Scenario A or C) or any activated Scell shall not occur </w:t>
      </w:r>
      <w:r w:rsidRPr="00BE78B0">
        <w:t>before slot n</w:t>
      </w:r>
      <w:r w:rsidRPr="00BE78B0">
        <w:rPr>
          <w:lang w:eastAsia="zh-CN"/>
        </w:rPr>
        <w:t>+1+[</w:t>
      </w:r>
      <w:r w:rsidRPr="00BE78B0">
        <w:t>T</w:t>
      </w:r>
      <w:r w:rsidRPr="00BE78B0">
        <w:rPr>
          <w:vertAlign w:val="subscript"/>
        </w:rPr>
        <w:t>HARQ</w:t>
      </w:r>
      <w:r w:rsidRPr="00BE78B0">
        <w:rPr>
          <w:lang w:eastAsia="zh-CN"/>
        </w:rPr>
        <w:t>]</w:t>
      </w:r>
      <w:r w:rsidRPr="00BE78B0">
        <w:t xml:space="preserve"> </w:t>
      </w:r>
      <w:bookmarkStart w:id="1" w:name="OLE_LINK43"/>
      <w:r w:rsidRPr="00BE78B0">
        <w:t>and not occur</w:t>
      </w:r>
      <w:bookmarkEnd w:id="1"/>
      <w:r w:rsidRPr="00BE78B0">
        <w:t xml:space="preserve"> after slot n</w:t>
      </w:r>
      <w:r w:rsidRPr="00BE78B0">
        <w:rPr>
          <w:lang w:eastAsia="zh-CN"/>
        </w:rPr>
        <w:t>+1</w:t>
      </w:r>
      <w:r w:rsidRPr="00BE78B0">
        <w:rPr>
          <w:i/>
        </w:rPr>
        <w:t>+</w:t>
      </w:r>
      <w:r w:rsidRPr="00BE78B0">
        <w:t>[T</w:t>
      </w:r>
      <w:r w:rsidRPr="00BE78B0">
        <w:rPr>
          <w:vertAlign w:val="subscript"/>
        </w:rPr>
        <w:t>HARQ</w:t>
      </w:r>
      <w:r w:rsidRPr="00BE78B0">
        <w:rPr>
          <w:lang w:eastAsia="zh-CN"/>
        </w:rPr>
        <w:t xml:space="preserve"> +3ms + T</w:t>
      </w:r>
      <w:r>
        <w:rPr>
          <w:vertAlign w:val="subscript"/>
          <w:lang w:eastAsia="zh-CN"/>
        </w:rPr>
        <w:t>D</w:t>
      </w:r>
      <w:r w:rsidRPr="00BE78B0">
        <w:rPr>
          <w:vertAlign w:val="subscript"/>
          <w:lang w:eastAsia="zh-CN"/>
        </w:rPr>
        <w:t>MTC_MAX</w:t>
      </w:r>
      <w:r w:rsidRPr="00BE78B0">
        <w:rPr>
          <w:lang w:eastAsia="x-none"/>
        </w:rPr>
        <w:t xml:space="preserve"> + </w:t>
      </w:r>
      <w:r w:rsidRPr="00BE78B0">
        <w:t>T</w:t>
      </w:r>
      <w:r>
        <w:rPr>
          <w:vertAlign w:val="subscript"/>
        </w:rPr>
        <w:t>D</w:t>
      </w:r>
      <w:r w:rsidRPr="00BE78B0">
        <w:rPr>
          <w:vertAlign w:val="subscript"/>
        </w:rPr>
        <w:t>MTC_duration</w:t>
      </w:r>
      <w:r w:rsidRPr="00BE78B0" w:rsidDel="00CD65D5">
        <w:t xml:space="preserve"> </w:t>
      </w:r>
      <w:r w:rsidRPr="00BE78B0">
        <w:t>]</w:t>
      </w:r>
      <w:r w:rsidRPr="00BE78B0">
        <w:rPr>
          <w:lang w:eastAsia="zh-CN"/>
        </w:rPr>
        <w:t>.</w:t>
      </w:r>
    </w:p>
    <w:p w14:paraId="53DD3CD0" w14:textId="156D06F5" w:rsidR="00D91F66" w:rsidRPr="000D34C9" w:rsidRDefault="00D91F66" w:rsidP="00D91F66">
      <w:pPr>
        <w:rPr>
          <w:b/>
          <w:bCs/>
        </w:rPr>
      </w:pPr>
      <w:r w:rsidRPr="000D34C9">
        <w:rPr>
          <w:b/>
          <w:bCs/>
        </w:rPr>
        <w:t xml:space="preserve">Proposal </w:t>
      </w:r>
      <w:r w:rsidR="001B7CEA">
        <w:rPr>
          <w:b/>
          <w:bCs/>
        </w:rPr>
        <w:t>6</w:t>
      </w:r>
      <w:r w:rsidRPr="000D34C9">
        <w:rPr>
          <w:b/>
          <w:bCs/>
        </w:rPr>
        <w:t>. Similar to NR R15 requirements, the activation interruption on PSCell (Scenario B) or PCell (Scenario A or C) or any activated Scell shall not occur before slot n</w:t>
      </w:r>
      <w:r w:rsidRPr="000D34C9">
        <w:rPr>
          <w:b/>
          <w:bCs/>
          <w:lang w:eastAsia="zh-CN"/>
        </w:rPr>
        <w:t>+1+[</w:t>
      </w:r>
      <w:r w:rsidRPr="000D34C9">
        <w:rPr>
          <w:b/>
          <w:bCs/>
        </w:rPr>
        <w:t>T</w:t>
      </w:r>
      <w:r w:rsidRPr="000D34C9">
        <w:rPr>
          <w:b/>
          <w:bCs/>
          <w:vertAlign w:val="subscript"/>
        </w:rPr>
        <w:t>HARQ</w:t>
      </w:r>
      <w:r w:rsidRPr="000D34C9">
        <w:rPr>
          <w:b/>
          <w:bCs/>
          <w:lang w:eastAsia="zh-CN"/>
        </w:rPr>
        <w:t>]</w:t>
      </w:r>
      <w:r w:rsidRPr="000D34C9">
        <w:rPr>
          <w:b/>
          <w:bCs/>
        </w:rPr>
        <w:t xml:space="preserve"> and not occur after slot n</w:t>
      </w:r>
      <w:r w:rsidRPr="000D34C9">
        <w:rPr>
          <w:b/>
          <w:bCs/>
          <w:lang w:eastAsia="zh-CN"/>
        </w:rPr>
        <w:t>+1</w:t>
      </w:r>
      <w:r w:rsidRPr="000D34C9">
        <w:rPr>
          <w:b/>
          <w:bCs/>
          <w:i/>
        </w:rPr>
        <w:t>+</w:t>
      </w:r>
      <w:r w:rsidRPr="000D34C9">
        <w:rPr>
          <w:b/>
          <w:bCs/>
        </w:rPr>
        <w:t>[T</w:t>
      </w:r>
      <w:r w:rsidRPr="000D34C9">
        <w:rPr>
          <w:b/>
          <w:bCs/>
          <w:vertAlign w:val="subscript"/>
        </w:rPr>
        <w:t>HARQ</w:t>
      </w:r>
      <w:r w:rsidRPr="000D34C9">
        <w:rPr>
          <w:b/>
          <w:bCs/>
          <w:lang w:eastAsia="zh-CN"/>
        </w:rPr>
        <w:t xml:space="preserve"> +3ms + T</w:t>
      </w:r>
      <w:r w:rsidRPr="000D34C9">
        <w:rPr>
          <w:b/>
          <w:bCs/>
          <w:vertAlign w:val="subscript"/>
          <w:lang w:eastAsia="zh-CN"/>
        </w:rPr>
        <w:t>DMTC_MAX</w:t>
      </w:r>
      <w:r w:rsidRPr="000D34C9">
        <w:rPr>
          <w:b/>
          <w:bCs/>
          <w:lang w:eastAsia="x-none"/>
        </w:rPr>
        <w:t xml:space="preserve"> + </w:t>
      </w:r>
      <w:r w:rsidRPr="000D34C9">
        <w:rPr>
          <w:b/>
          <w:bCs/>
        </w:rPr>
        <w:t>T</w:t>
      </w:r>
      <w:r w:rsidRPr="000D34C9">
        <w:rPr>
          <w:b/>
          <w:bCs/>
          <w:vertAlign w:val="subscript"/>
        </w:rPr>
        <w:t>DMTC_duration</w:t>
      </w:r>
      <w:r w:rsidRPr="000D34C9" w:rsidDel="00CD65D5">
        <w:rPr>
          <w:b/>
          <w:bCs/>
        </w:rPr>
        <w:t xml:space="preserve"> </w:t>
      </w:r>
      <w:r w:rsidRPr="000D34C9">
        <w:rPr>
          <w:b/>
          <w:bCs/>
        </w:rPr>
        <w:t>]</w:t>
      </w:r>
      <w:r w:rsidRPr="000D34C9">
        <w:rPr>
          <w:b/>
          <w:bCs/>
          <w:lang w:eastAsia="zh-CN"/>
        </w:rPr>
        <w:t>.</w:t>
      </w:r>
      <w:r w:rsidRPr="00D91F66">
        <w:rPr>
          <w:b/>
          <w:bCs/>
        </w:rPr>
        <w:t xml:space="preserve"> </w:t>
      </w:r>
      <w:r w:rsidRPr="001B4565">
        <w:rPr>
          <w:b/>
          <w:bCs/>
        </w:rPr>
        <w:t>Details of T</w:t>
      </w:r>
      <w:r w:rsidRPr="001B4565">
        <w:rPr>
          <w:b/>
          <w:bCs/>
          <w:vertAlign w:val="subscript"/>
        </w:rPr>
        <w:t xml:space="preserve">HARQ </w:t>
      </w:r>
      <w:r w:rsidRPr="001B4565">
        <w:rPr>
          <w:b/>
          <w:bCs/>
        </w:rPr>
        <w:t xml:space="preserve">are FFS. </w:t>
      </w:r>
    </w:p>
    <w:p w14:paraId="6972D598" w14:textId="77777777" w:rsidR="00D91F66" w:rsidRPr="00BE78B0" w:rsidRDefault="00D91F66" w:rsidP="00D91F66">
      <w:pPr>
        <w:rPr>
          <w:lang w:eastAsia="zh-CN"/>
        </w:rPr>
      </w:pPr>
      <w:r w:rsidRPr="00BE78B0">
        <w:rPr>
          <w:lang w:eastAsia="zh-CN"/>
        </w:rPr>
        <w:t xml:space="preserve">The </w:t>
      </w:r>
      <w:r>
        <w:rPr>
          <w:lang w:eastAsia="zh-CN"/>
        </w:rPr>
        <w:t xml:space="preserve">deactivation </w:t>
      </w:r>
      <w:r w:rsidRPr="00BE78B0">
        <w:rPr>
          <w:lang w:eastAsia="zh-CN"/>
        </w:rPr>
        <w:t xml:space="preserve">interruption on PCell or any activated SCell </w:t>
      </w:r>
      <w:r w:rsidRPr="00BE78B0">
        <w:rPr>
          <w:lang w:val="en-US"/>
        </w:rPr>
        <w:t xml:space="preserve">shall not </w:t>
      </w:r>
      <w:r w:rsidRPr="00BE78B0">
        <w:t>occur before slot n</w:t>
      </w:r>
      <w:r w:rsidRPr="00BE78B0">
        <w:rPr>
          <w:lang w:eastAsia="zh-CN"/>
        </w:rPr>
        <w:t>+1+[</w:t>
      </w:r>
      <w:r w:rsidRPr="00BE78B0">
        <w:t>T</w:t>
      </w:r>
      <w:r w:rsidRPr="00BE78B0">
        <w:rPr>
          <w:vertAlign w:val="subscript"/>
        </w:rPr>
        <w:t>HARQ</w:t>
      </w:r>
      <w:r w:rsidRPr="00BE78B0">
        <w:rPr>
          <w:lang w:eastAsia="zh-CN"/>
        </w:rPr>
        <w:t>]</w:t>
      </w:r>
      <w:r w:rsidRPr="00BE78B0">
        <w:t xml:space="preserve"> and not occur after slot n+</w:t>
      </w:r>
      <w:r w:rsidRPr="00BE78B0">
        <w:rPr>
          <w:lang w:eastAsia="zh-CN"/>
        </w:rPr>
        <w:t>1</w:t>
      </w:r>
      <w:proofErr w:type="gramStart"/>
      <w:r w:rsidRPr="00BE78B0">
        <w:rPr>
          <w:lang w:eastAsia="zh-CN"/>
        </w:rPr>
        <w:t>+</w:t>
      </w:r>
      <w:r w:rsidRPr="00BE78B0">
        <w:t>[</w:t>
      </w:r>
      <w:proofErr w:type="gramEnd"/>
      <w:r w:rsidRPr="00BE78B0">
        <w:t>T</w:t>
      </w:r>
      <w:r w:rsidRPr="00BE78B0">
        <w:rPr>
          <w:vertAlign w:val="subscript"/>
        </w:rPr>
        <w:t>HARQ</w:t>
      </w:r>
      <w:r w:rsidRPr="00BE78B0">
        <w:rPr>
          <w:lang w:eastAsia="zh-CN"/>
        </w:rPr>
        <w:t xml:space="preserve"> +3ms</w:t>
      </w:r>
      <w:r w:rsidRPr="00BE78B0">
        <w:t>]</w:t>
      </w:r>
      <w:r w:rsidRPr="00BE78B0">
        <w:rPr>
          <w:lang w:eastAsia="zh-CN"/>
        </w:rPr>
        <w:t>.</w:t>
      </w:r>
    </w:p>
    <w:p w14:paraId="4C584BD3" w14:textId="1D4947AD" w:rsidR="0034586F" w:rsidRPr="00D91F66" w:rsidRDefault="00D91F66" w:rsidP="0034586F">
      <w:pPr>
        <w:rPr>
          <w:b/>
          <w:bCs/>
        </w:rPr>
      </w:pPr>
      <w:r w:rsidRPr="000D34C9">
        <w:rPr>
          <w:b/>
          <w:bCs/>
        </w:rPr>
        <w:t xml:space="preserve">Proposal </w:t>
      </w:r>
      <w:r w:rsidR="001B7CEA">
        <w:rPr>
          <w:b/>
          <w:bCs/>
        </w:rPr>
        <w:t>7</w:t>
      </w:r>
      <w:r w:rsidRPr="000D34C9">
        <w:rPr>
          <w:b/>
          <w:bCs/>
        </w:rPr>
        <w:t>.</w:t>
      </w:r>
      <w:r w:rsidRPr="000D34C9">
        <w:rPr>
          <w:b/>
          <w:bCs/>
          <w:lang w:eastAsia="zh-CN"/>
        </w:rPr>
        <w:t xml:space="preserve"> The deactivation interruption on PCell or </w:t>
      </w:r>
      <w:r>
        <w:rPr>
          <w:b/>
          <w:bCs/>
          <w:lang w:eastAsia="zh-CN"/>
        </w:rPr>
        <w:t xml:space="preserve">PSCell or </w:t>
      </w:r>
      <w:r w:rsidRPr="000D34C9">
        <w:rPr>
          <w:b/>
          <w:bCs/>
          <w:lang w:eastAsia="zh-CN"/>
        </w:rPr>
        <w:t xml:space="preserve">any activated SCell </w:t>
      </w:r>
      <w:r w:rsidRPr="000D34C9">
        <w:rPr>
          <w:b/>
          <w:bCs/>
          <w:lang w:val="en-US"/>
        </w:rPr>
        <w:t xml:space="preserve">shall not </w:t>
      </w:r>
      <w:r w:rsidRPr="000D34C9">
        <w:rPr>
          <w:b/>
          <w:bCs/>
        </w:rPr>
        <w:t>occur before slot n</w:t>
      </w:r>
      <w:r w:rsidRPr="000D34C9">
        <w:rPr>
          <w:b/>
          <w:bCs/>
          <w:lang w:eastAsia="zh-CN"/>
        </w:rPr>
        <w:t>+1+[</w:t>
      </w:r>
      <w:r w:rsidRPr="000D34C9">
        <w:rPr>
          <w:b/>
          <w:bCs/>
        </w:rPr>
        <w:t>T</w:t>
      </w:r>
      <w:r w:rsidRPr="000D34C9">
        <w:rPr>
          <w:b/>
          <w:bCs/>
          <w:vertAlign w:val="subscript"/>
        </w:rPr>
        <w:t>HARQ</w:t>
      </w:r>
      <w:r w:rsidRPr="000D34C9">
        <w:rPr>
          <w:b/>
          <w:bCs/>
          <w:lang w:eastAsia="zh-CN"/>
        </w:rPr>
        <w:t>]</w:t>
      </w:r>
      <w:r w:rsidRPr="000D34C9">
        <w:rPr>
          <w:b/>
          <w:bCs/>
        </w:rPr>
        <w:t xml:space="preserve"> and not occur after slot n+</w:t>
      </w:r>
      <w:r w:rsidRPr="000D34C9">
        <w:rPr>
          <w:b/>
          <w:bCs/>
          <w:lang w:eastAsia="zh-CN"/>
        </w:rPr>
        <w:t>1</w:t>
      </w:r>
      <w:proofErr w:type="gramStart"/>
      <w:r w:rsidRPr="000D34C9">
        <w:rPr>
          <w:b/>
          <w:bCs/>
          <w:lang w:eastAsia="zh-CN"/>
        </w:rPr>
        <w:t>+</w:t>
      </w:r>
      <w:r w:rsidRPr="000D34C9">
        <w:rPr>
          <w:b/>
          <w:bCs/>
        </w:rPr>
        <w:t>[</w:t>
      </w:r>
      <w:proofErr w:type="gramEnd"/>
      <w:r w:rsidRPr="000D34C9">
        <w:rPr>
          <w:b/>
          <w:bCs/>
        </w:rPr>
        <w:t>T</w:t>
      </w:r>
      <w:r w:rsidRPr="000D34C9">
        <w:rPr>
          <w:b/>
          <w:bCs/>
          <w:vertAlign w:val="subscript"/>
        </w:rPr>
        <w:t>HARQ</w:t>
      </w:r>
      <w:r w:rsidRPr="000D34C9">
        <w:rPr>
          <w:b/>
          <w:bCs/>
          <w:lang w:eastAsia="zh-CN"/>
        </w:rPr>
        <w:t xml:space="preserve"> +3ms</w:t>
      </w:r>
      <w:r w:rsidRPr="000D34C9">
        <w:rPr>
          <w:b/>
          <w:bCs/>
        </w:rPr>
        <w:t>]</w:t>
      </w:r>
      <w:r w:rsidRPr="000D34C9">
        <w:rPr>
          <w:b/>
          <w:bCs/>
          <w:lang w:eastAsia="zh-CN"/>
        </w:rPr>
        <w:t>.</w:t>
      </w:r>
      <w:r>
        <w:rPr>
          <w:b/>
          <w:bCs/>
          <w:lang w:eastAsia="zh-CN"/>
        </w:rPr>
        <w:t xml:space="preserve"> </w:t>
      </w:r>
      <w:r w:rsidRPr="001B4565">
        <w:rPr>
          <w:b/>
          <w:bCs/>
        </w:rPr>
        <w:t>Details of T</w:t>
      </w:r>
      <w:r w:rsidRPr="001B4565">
        <w:rPr>
          <w:b/>
          <w:bCs/>
          <w:vertAlign w:val="subscript"/>
        </w:rPr>
        <w:t xml:space="preserve">HARQ </w:t>
      </w:r>
      <w:r w:rsidRPr="001B4565">
        <w:rPr>
          <w:b/>
          <w:bCs/>
        </w:rPr>
        <w:t xml:space="preserve">are FFS. </w:t>
      </w:r>
    </w:p>
    <w:p w14:paraId="05109B46" w14:textId="0C039321" w:rsidR="00F2107A" w:rsidRDefault="0032488E" w:rsidP="005D6C7D">
      <w:pPr>
        <w:pStyle w:val="Heading1"/>
        <w:rPr>
          <w:lang w:val="en-US"/>
        </w:rPr>
      </w:pPr>
      <w:r>
        <w:rPr>
          <w:lang w:val="en-US"/>
        </w:rPr>
        <w:t>Con</w:t>
      </w:r>
      <w:r w:rsidR="00F2107A">
        <w:rPr>
          <w:lang w:val="en-US"/>
        </w:rPr>
        <w:t>clusions</w:t>
      </w:r>
    </w:p>
    <w:p w14:paraId="4F8E9510" w14:textId="77777777" w:rsidR="00E475E2" w:rsidRPr="003E6459" w:rsidRDefault="00E475E2" w:rsidP="00E475E2">
      <w:pPr>
        <w:autoSpaceDE w:val="0"/>
        <w:autoSpaceDN w:val="0"/>
        <w:adjustRightInd w:val="0"/>
        <w:spacing w:after="0"/>
        <w:rPr>
          <w:b/>
          <w:bCs/>
          <w:color w:val="000000"/>
          <w:lang w:val="en-US" w:eastAsia="ko-KR"/>
        </w:rPr>
      </w:pPr>
      <w:r w:rsidRPr="003D7086">
        <w:rPr>
          <w:b/>
          <w:bCs/>
          <w:lang w:val="en-US"/>
        </w:rPr>
        <w:t xml:space="preserve">Proposal 1. </w:t>
      </w:r>
      <w:r w:rsidRPr="003D7086">
        <w:rPr>
          <w:b/>
          <w:bCs/>
          <w:color w:val="000000"/>
          <w:lang w:val="en-US" w:eastAsia="ko-KR"/>
        </w:rPr>
        <w:t>NR-U SCell</w:t>
      </w:r>
      <w:r w:rsidRPr="003E6459">
        <w:rPr>
          <w:b/>
          <w:bCs/>
          <w:color w:val="000000"/>
          <w:lang w:val="en-US" w:eastAsia="ko-KR"/>
        </w:rPr>
        <w:t xml:space="preserve"> is known if it has been meeting the following conditions: </w:t>
      </w:r>
    </w:p>
    <w:p w14:paraId="2BF9739D" w14:textId="77777777" w:rsidR="00E475E2" w:rsidRPr="003D7086" w:rsidRDefault="00E475E2" w:rsidP="00E475E2">
      <w:pPr>
        <w:autoSpaceDE w:val="0"/>
        <w:autoSpaceDN w:val="0"/>
        <w:adjustRightInd w:val="0"/>
        <w:spacing w:after="0"/>
        <w:rPr>
          <w:b/>
          <w:bCs/>
          <w:color w:val="000000"/>
          <w:lang w:val="en-US" w:eastAsia="ko-KR"/>
        </w:rPr>
      </w:pPr>
    </w:p>
    <w:p w14:paraId="1BD50602" w14:textId="77777777" w:rsidR="00E475E2" w:rsidRPr="003E6459" w:rsidRDefault="00E475E2" w:rsidP="00E475E2">
      <w:pPr>
        <w:autoSpaceDE w:val="0"/>
        <w:autoSpaceDN w:val="0"/>
        <w:adjustRightInd w:val="0"/>
        <w:spacing w:after="0"/>
        <w:ind w:firstLine="284"/>
        <w:rPr>
          <w:b/>
          <w:bCs/>
          <w:color w:val="000000"/>
          <w:lang w:val="en-US" w:eastAsia="ko-KR"/>
        </w:rPr>
      </w:pPr>
      <w:r w:rsidRPr="003E6459">
        <w:rPr>
          <w:b/>
          <w:bCs/>
          <w:color w:val="000000"/>
          <w:lang w:val="en-US" w:eastAsia="ko-KR"/>
        </w:rPr>
        <w:t xml:space="preserve">- During the period equal to </w:t>
      </w:r>
      <w:proofErr w:type="gramStart"/>
      <w:r w:rsidRPr="003E6459">
        <w:rPr>
          <w:b/>
          <w:bCs/>
          <w:color w:val="000000"/>
          <w:lang w:val="en-US" w:eastAsia="ko-KR"/>
        </w:rPr>
        <w:t>max(</w:t>
      </w:r>
      <w:proofErr w:type="gramEnd"/>
      <w:r w:rsidRPr="003E6459">
        <w:rPr>
          <w:b/>
          <w:bCs/>
          <w:color w:val="000000"/>
          <w:lang w:val="en-US" w:eastAsia="ko-KR"/>
        </w:rPr>
        <w:t>[5] measCycleSCell, [5] DRX cycles) before the reception of the</w:t>
      </w:r>
      <w:r w:rsidRPr="003D7086">
        <w:rPr>
          <w:b/>
          <w:bCs/>
          <w:color w:val="000000"/>
          <w:lang w:val="en-US" w:eastAsia="ko-KR"/>
        </w:rPr>
        <w:t xml:space="preserve"> </w:t>
      </w:r>
      <w:r w:rsidRPr="003E6459">
        <w:rPr>
          <w:b/>
          <w:bCs/>
          <w:color w:val="000000"/>
          <w:lang w:val="en-US" w:eastAsia="ko-KR"/>
        </w:rPr>
        <w:t xml:space="preserve">SCell activation command: </w:t>
      </w:r>
    </w:p>
    <w:p w14:paraId="56544880" w14:textId="77777777" w:rsidR="00E475E2" w:rsidRPr="003E6459" w:rsidRDefault="00E475E2" w:rsidP="00E475E2">
      <w:pPr>
        <w:autoSpaceDE w:val="0"/>
        <w:autoSpaceDN w:val="0"/>
        <w:adjustRightInd w:val="0"/>
        <w:spacing w:after="0"/>
        <w:ind w:left="284" w:firstLine="284"/>
        <w:rPr>
          <w:b/>
          <w:bCs/>
          <w:color w:val="000000"/>
          <w:lang w:val="en-US" w:eastAsia="ko-KR"/>
        </w:rPr>
      </w:pPr>
      <w:r w:rsidRPr="003E6459">
        <w:rPr>
          <w:b/>
          <w:bCs/>
          <w:color w:val="000000"/>
          <w:lang w:val="en-US" w:eastAsia="ko-KR"/>
        </w:rPr>
        <w:t xml:space="preserve">- the UE has sent a valid measurement report for the SCell being activated and </w:t>
      </w:r>
    </w:p>
    <w:p w14:paraId="7A6E452A" w14:textId="77777777" w:rsidR="00E475E2" w:rsidRPr="003E6459" w:rsidRDefault="00E475E2" w:rsidP="00E475E2">
      <w:pPr>
        <w:autoSpaceDE w:val="0"/>
        <w:autoSpaceDN w:val="0"/>
        <w:adjustRightInd w:val="0"/>
        <w:spacing w:after="0"/>
        <w:ind w:left="284" w:firstLine="284"/>
        <w:rPr>
          <w:rFonts w:ascii="Arial" w:hAnsi="Arial" w:cs="Arial"/>
          <w:b/>
          <w:bCs/>
          <w:color w:val="000000"/>
          <w:sz w:val="18"/>
          <w:szCs w:val="18"/>
          <w:lang w:val="en-US" w:eastAsia="ko-KR"/>
        </w:rPr>
      </w:pPr>
      <w:r w:rsidRPr="003E6459">
        <w:rPr>
          <w:b/>
          <w:bCs/>
          <w:color w:val="000000"/>
          <w:lang w:val="en-US" w:eastAsia="ko-KR"/>
        </w:rPr>
        <w:t xml:space="preserve">- the SSB measured remains detectable according to the cell identification conditions specified in clause </w:t>
      </w:r>
      <w:r w:rsidRPr="003D7086">
        <w:rPr>
          <w:b/>
          <w:bCs/>
          <w:color w:val="000000"/>
          <w:lang w:val="en-US" w:eastAsia="ko-KR"/>
        </w:rPr>
        <w:t>X</w:t>
      </w:r>
      <w:r w:rsidRPr="003E6459">
        <w:rPr>
          <w:b/>
          <w:bCs/>
          <w:color w:val="000000"/>
          <w:lang w:val="en-US" w:eastAsia="ko-KR"/>
        </w:rPr>
        <w:t xml:space="preserve"> and </w:t>
      </w:r>
      <w:r w:rsidRPr="003D7086">
        <w:rPr>
          <w:b/>
          <w:bCs/>
          <w:color w:val="000000"/>
          <w:lang w:val="en-US" w:eastAsia="ko-KR"/>
        </w:rPr>
        <w:t>Y (intra-frequency and inter-frequency measurements in NR-U)</w:t>
      </w:r>
      <w:r w:rsidRPr="003E6459">
        <w:rPr>
          <w:b/>
          <w:bCs/>
          <w:color w:val="000000"/>
          <w:lang w:val="en-US" w:eastAsia="ko-KR"/>
        </w:rPr>
        <w:t xml:space="preserve">. </w:t>
      </w:r>
    </w:p>
    <w:p w14:paraId="73606752" w14:textId="77777777" w:rsidR="00E475E2" w:rsidRPr="003E6459" w:rsidRDefault="00E475E2" w:rsidP="00E475E2">
      <w:pPr>
        <w:autoSpaceDE w:val="0"/>
        <w:autoSpaceDN w:val="0"/>
        <w:adjustRightInd w:val="0"/>
        <w:spacing w:after="0"/>
        <w:ind w:left="284" w:firstLine="284"/>
        <w:rPr>
          <w:rFonts w:ascii="Arial" w:hAnsi="Arial" w:cs="Arial"/>
          <w:b/>
          <w:bCs/>
          <w:color w:val="000000"/>
          <w:sz w:val="18"/>
          <w:szCs w:val="18"/>
          <w:lang w:val="en-US" w:eastAsia="ko-KR"/>
        </w:rPr>
      </w:pPr>
      <w:r w:rsidRPr="003E6459">
        <w:rPr>
          <w:b/>
          <w:bCs/>
          <w:lang w:val="en-US" w:eastAsia="ko-KR"/>
        </w:rPr>
        <w:t xml:space="preserve">- the SSB measured during the period equal to </w:t>
      </w:r>
      <w:proofErr w:type="gramStart"/>
      <w:r w:rsidRPr="003E6459">
        <w:rPr>
          <w:b/>
          <w:bCs/>
          <w:lang w:val="en-US" w:eastAsia="ko-KR"/>
        </w:rPr>
        <w:t>max(</w:t>
      </w:r>
      <w:proofErr w:type="gramEnd"/>
      <w:r w:rsidRPr="003E6459">
        <w:rPr>
          <w:b/>
          <w:bCs/>
          <w:lang w:val="en-US" w:eastAsia="ko-KR"/>
        </w:rPr>
        <w:t xml:space="preserve">[5] measCycleSCell, [5] DRX cycles) also remains detectable during the SCell activation delay according to the cell identification conditions specified in </w:t>
      </w:r>
      <w:r w:rsidRPr="003D7086">
        <w:rPr>
          <w:b/>
          <w:bCs/>
          <w:color w:val="000000"/>
          <w:lang w:val="en-US" w:eastAsia="ko-KR"/>
        </w:rPr>
        <w:t>X</w:t>
      </w:r>
      <w:r w:rsidRPr="003E6459">
        <w:rPr>
          <w:b/>
          <w:bCs/>
          <w:color w:val="000000"/>
          <w:lang w:val="en-US" w:eastAsia="ko-KR"/>
        </w:rPr>
        <w:t xml:space="preserve"> and </w:t>
      </w:r>
      <w:r w:rsidRPr="003D7086">
        <w:rPr>
          <w:b/>
          <w:bCs/>
          <w:color w:val="000000"/>
          <w:lang w:val="en-US" w:eastAsia="ko-KR"/>
        </w:rPr>
        <w:t>Y (intra-frequency and inter-frequency measurements in NR-U)</w:t>
      </w:r>
      <w:r w:rsidRPr="003E6459">
        <w:rPr>
          <w:b/>
          <w:bCs/>
          <w:color w:val="000000"/>
          <w:lang w:val="en-US" w:eastAsia="ko-KR"/>
        </w:rPr>
        <w:t xml:space="preserve">. </w:t>
      </w:r>
    </w:p>
    <w:p w14:paraId="0030147C" w14:textId="50AC3DBE" w:rsidR="00E475E2" w:rsidRPr="00E475E2" w:rsidRDefault="00E475E2" w:rsidP="00E475E2">
      <w:pPr>
        <w:rPr>
          <w:rFonts w:eastAsia="Batang"/>
          <w:b/>
          <w:bCs/>
          <w:lang w:eastAsia="zh-CN"/>
        </w:rPr>
      </w:pPr>
      <w:r w:rsidRPr="003D7086">
        <w:rPr>
          <w:b/>
          <w:bCs/>
          <w:lang w:val="en-US" w:eastAsia="ko-KR"/>
        </w:rPr>
        <w:t>Otherwise NR-U SCell is unknown.</w:t>
      </w:r>
    </w:p>
    <w:p w14:paraId="4E385D41" w14:textId="38E31A14" w:rsidR="00E475E2" w:rsidRPr="00E475E2" w:rsidRDefault="00E475E2" w:rsidP="00E475E2">
      <w:pPr>
        <w:rPr>
          <w:b/>
          <w:bCs/>
        </w:rPr>
      </w:pPr>
      <w:r w:rsidRPr="0029557E">
        <w:rPr>
          <w:b/>
          <w:bCs/>
        </w:rPr>
        <w:t xml:space="preserve">Proposal </w:t>
      </w:r>
      <w:r>
        <w:rPr>
          <w:b/>
          <w:bCs/>
        </w:rPr>
        <w:t>2</w:t>
      </w:r>
      <w:r w:rsidRPr="0029557E">
        <w:rPr>
          <w:b/>
          <w:bCs/>
        </w:rPr>
        <w:t xml:space="preserve">. Processing delay in NR-U Scell activation to be extended to </w:t>
      </w:r>
      <w:proofErr w:type="gramStart"/>
      <w:r w:rsidRPr="0029557E">
        <w:rPr>
          <w:b/>
          <w:bCs/>
        </w:rPr>
        <w:t>5  +</w:t>
      </w:r>
      <w:proofErr w:type="gramEnd"/>
      <w:r w:rsidRPr="0029557E">
        <w:rPr>
          <w:b/>
          <w:bCs/>
        </w:rPr>
        <w:t xml:space="preserve"> T</w:t>
      </w:r>
      <w:r w:rsidRPr="0029557E">
        <w:rPr>
          <w:b/>
          <w:bCs/>
          <w:vertAlign w:val="subscript"/>
        </w:rPr>
        <w:t xml:space="preserve">DMTC_duration </w:t>
      </w:r>
      <w:r w:rsidRPr="0029557E">
        <w:rPr>
          <w:b/>
          <w:bCs/>
        </w:rPr>
        <w:t>as in the worst case, it is possible to receive the SSB in the last position (Y-1) of the DMTC window.</w:t>
      </w:r>
    </w:p>
    <w:p w14:paraId="7ED197C7" w14:textId="77777777" w:rsidR="00E475E2" w:rsidRPr="00CF27FB" w:rsidRDefault="00E475E2" w:rsidP="00E475E2">
      <w:pPr>
        <w:rPr>
          <w:b/>
          <w:bCs/>
        </w:rPr>
      </w:pPr>
      <w:r w:rsidRPr="00CF27FB">
        <w:rPr>
          <w:b/>
          <w:bCs/>
        </w:rPr>
        <w:t>Observation 1. There are ongoing discussions in RAN1 enhancing the HARQ timing design to make it more robust in NR-U specifically through multiple time domain opportunities.</w:t>
      </w:r>
    </w:p>
    <w:p w14:paraId="49B89F42" w14:textId="77777777" w:rsidR="00E475E2" w:rsidRPr="00CF27FB" w:rsidRDefault="00E475E2" w:rsidP="00E475E2">
      <w:pPr>
        <w:rPr>
          <w:b/>
          <w:bCs/>
          <w:vertAlign w:val="subscript"/>
        </w:rPr>
      </w:pPr>
      <w:r w:rsidRPr="00CF27FB">
        <w:rPr>
          <w:b/>
          <w:bCs/>
        </w:rPr>
        <w:t>Proposal 3. RAN4 should wait for further progress in RAN1 before capturing the modifications needed to the term T</w:t>
      </w:r>
      <w:r w:rsidRPr="00CF27FB">
        <w:rPr>
          <w:b/>
          <w:bCs/>
          <w:vertAlign w:val="subscript"/>
        </w:rPr>
        <w:t xml:space="preserve">HARQ. </w:t>
      </w:r>
    </w:p>
    <w:p w14:paraId="246CD13C" w14:textId="77777777" w:rsidR="00E475E2" w:rsidRPr="00383423" w:rsidRDefault="00E475E2" w:rsidP="00E475E2">
      <w:pPr>
        <w:rPr>
          <w:b/>
          <w:bCs/>
        </w:rPr>
      </w:pPr>
      <w:r w:rsidRPr="00383423">
        <w:rPr>
          <w:b/>
          <w:bCs/>
        </w:rPr>
        <w:t xml:space="preserve">Proposal </w:t>
      </w:r>
      <w:r>
        <w:rPr>
          <w:b/>
          <w:bCs/>
        </w:rPr>
        <w:t>4</w:t>
      </w:r>
      <w:r w:rsidRPr="00383423">
        <w:rPr>
          <w:b/>
          <w:bCs/>
        </w:rPr>
        <w:t>. NR-U Scell activation delay can be specified as:</w:t>
      </w:r>
    </w:p>
    <w:p w14:paraId="7DA3BA71" w14:textId="77777777" w:rsidR="00E475E2" w:rsidRPr="00383423" w:rsidRDefault="00E475E2" w:rsidP="00E475E2">
      <w:pPr>
        <w:rPr>
          <w:b/>
          <w:bCs/>
        </w:rPr>
      </w:pPr>
      <w:r w:rsidRPr="00383423">
        <w:rPr>
          <w:b/>
          <w:bCs/>
        </w:rPr>
        <w:lastRenderedPageBreak/>
        <w:t xml:space="preserve">Upon receiving NR-U SCell activation command in slot </w:t>
      </w:r>
      <w:r w:rsidRPr="00383423">
        <w:rPr>
          <w:b/>
          <w:bCs/>
          <w:i/>
        </w:rPr>
        <w:t>n</w:t>
      </w:r>
      <w:r w:rsidRPr="00383423">
        <w:rPr>
          <w:b/>
          <w:bCs/>
        </w:rPr>
        <w:t xml:space="preserve">, the UE shall be capable to transmit valid CSI report and apply actions related to the activation command for the NR-U SCell being activated no later than in slot </w:t>
      </w:r>
      <w:r w:rsidRPr="00383423">
        <w:rPr>
          <w:b/>
          <w:bCs/>
          <w:i/>
        </w:rPr>
        <w:t>n</w:t>
      </w:r>
      <w:r w:rsidRPr="00383423">
        <w:rPr>
          <w:b/>
          <w:bCs/>
        </w:rPr>
        <w:t>+ [T</w:t>
      </w:r>
      <w:r w:rsidRPr="00383423">
        <w:rPr>
          <w:b/>
          <w:bCs/>
          <w:vertAlign w:val="subscript"/>
        </w:rPr>
        <w:t>HARQ</w:t>
      </w:r>
      <w:r w:rsidRPr="00383423">
        <w:rPr>
          <w:b/>
          <w:bCs/>
        </w:rPr>
        <w:t xml:space="preserve"> + T</w:t>
      </w:r>
      <w:r w:rsidRPr="00383423">
        <w:rPr>
          <w:b/>
          <w:bCs/>
          <w:vertAlign w:val="subscript"/>
        </w:rPr>
        <w:t>activation_time_NR-U</w:t>
      </w:r>
      <w:r w:rsidRPr="00383423">
        <w:rPr>
          <w:b/>
          <w:bCs/>
        </w:rPr>
        <w:t xml:space="preserve"> + T</w:t>
      </w:r>
      <w:r w:rsidRPr="00383423">
        <w:rPr>
          <w:b/>
          <w:bCs/>
          <w:vertAlign w:val="subscript"/>
        </w:rPr>
        <w:t>CSI_Reporting</w:t>
      </w:r>
      <w:r w:rsidRPr="00383423">
        <w:rPr>
          <w:b/>
          <w:bCs/>
        </w:rPr>
        <w:t>], where:</w:t>
      </w:r>
    </w:p>
    <w:p w14:paraId="0D34847A" w14:textId="77777777" w:rsidR="00E475E2" w:rsidRPr="00383423" w:rsidRDefault="00E475E2" w:rsidP="00E475E2">
      <w:pPr>
        <w:ind w:leftChars="300" w:left="600"/>
        <w:rPr>
          <w:b/>
          <w:bCs/>
          <w:u w:val="single"/>
        </w:rPr>
      </w:pPr>
      <w:r w:rsidRPr="00383423">
        <w:rPr>
          <w:b/>
          <w:bCs/>
        </w:rPr>
        <w:t>T</w:t>
      </w:r>
      <w:r w:rsidRPr="00383423">
        <w:rPr>
          <w:b/>
          <w:bCs/>
          <w:vertAlign w:val="subscript"/>
        </w:rPr>
        <w:t>HARQ</w:t>
      </w:r>
      <w:r w:rsidRPr="00383423">
        <w:rPr>
          <w:b/>
          <w:bCs/>
        </w:rPr>
        <w:t xml:space="preserve"> is the timing between DL data transmission and acknowledgement </w:t>
      </w:r>
      <w:r>
        <w:rPr>
          <w:b/>
          <w:bCs/>
        </w:rPr>
        <w:t xml:space="preserve">which </w:t>
      </w:r>
      <w:r w:rsidRPr="00383423">
        <w:rPr>
          <w:b/>
          <w:bCs/>
        </w:rPr>
        <w:t>includes the delay in UL transmission due to channel access failure.</w:t>
      </w:r>
      <w:r>
        <w:rPr>
          <w:b/>
          <w:bCs/>
        </w:rPr>
        <w:t xml:space="preserve"> Detailed formulation is FFS. </w:t>
      </w:r>
    </w:p>
    <w:p w14:paraId="32CB06E0" w14:textId="77777777" w:rsidR="00E475E2" w:rsidRPr="00383423" w:rsidRDefault="00E475E2" w:rsidP="00E475E2">
      <w:pPr>
        <w:ind w:leftChars="300" w:left="600"/>
        <w:rPr>
          <w:rFonts w:eastAsiaTheme="minorEastAsia"/>
          <w:b/>
          <w:bCs/>
          <w:lang w:eastAsia="zh-CN"/>
        </w:rPr>
      </w:pPr>
      <w:r w:rsidRPr="00383423">
        <w:rPr>
          <w:b/>
          <w:bCs/>
        </w:rPr>
        <w:t>T</w:t>
      </w:r>
      <w:r w:rsidRPr="00383423">
        <w:rPr>
          <w:b/>
          <w:bCs/>
          <w:vertAlign w:val="subscript"/>
        </w:rPr>
        <w:t>activation_time_NR-U</w:t>
      </w:r>
      <w:r w:rsidRPr="00383423">
        <w:rPr>
          <w:b/>
          <w:bCs/>
        </w:rPr>
        <w:t xml:space="preserve"> is the NR-U SCell activation delay. </w:t>
      </w:r>
    </w:p>
    <w:p w14:paraId="31D38EF3" w14:textId="77777777" w:rsidR="00E475E2" w:rsidRPr="00383423" w:rsidRDefault="00E475E2" w:rsidP="00E475E2">
      <w:pPr>
        <w:ind w:left="851"/>
        <w:rPr>
          <w:b/>
          <w:bCs/>
        </w:rPr>
      </w:pPr>
      <w:r w:rsidRPr="00383423">
        <w:rPr>
          <w:b/>
          <w:bCs/>
        </w:rPr>
        <w:t>If the NR-U SCell is known, T</w:t>
      </w:r>
      <w:r w:rsidRPr="00383423">
        <w:rPr>
          <w:b/>
          <w:bCs/>
          <w:vertAlign w:val="subscript"/>
        </w:rPr>
        <w:t>activation_time_NR-U</w:t>
      </w:r>
      <w:r w:rsidRPr="00383423">
        <w:rPr>
          <w:b/>
          <w:bCs/>
        </w:rPr>
        <w:t xml:space="preserve"> is:</w:t>
      </w:r>
    </w:p>
    <w:p w14:paraId="1C1FD65F" w14:textId="77777777" w:rsidR="00E475E2" w:rsidRPr="00383423" w:rsidRDefault="00E475E2" w:rsidP="00E475E2">
      <w:pPr>
        <w:pStyle w:val="B3"/>
        <w:ind w:left="1386"/>
        <w:rPr>
          <w:b/>
          <w:bCs/>
        </w:rPr>
      </w:pPr>
      <w:r w:rsidRPr="00383423">
        <w:rPr>
          <w:b/>
          <w:bCs/>
        </w:rPr>
        <w:t>-</w:t>
      </w:r>
      <w:r w:rsidRPr="00383423">
        <w:rPr>
          <w:b/>
          <w:bCs/>
        </w:rPr>
        <w:tab/>
        <w:t>[T</w:t>
      </w:r>
      <w:r w:rsidRPr="00383423">
        <w:rPr>
          <w:b/>
          <w:bCs/>
          <w:vertAlign w:val="subscript"/>
        </w:rPr>
        <w:t>DMTC_SCell</w:t>
      </w:r>
      <w:r w:rsidRPr="00383423" w:rsidDel="00C32A38">
        <w:rPr>
          <w:b/>
          <w:bCs/>
        </w:rPr>
        <w:t xml:space="preserve"> </w:t>
      </w:r>
      <w:r w:rsidRPr="00383423">
        <w:rPr>
          <w:b/>
          <w:bCs/>
        </w:rPr>
        <w:t>+ 5ms + T</w:t>
      </w:r>
      <w:r w:rsidRPr="00383423">
        <w:rPr>
          <w:b/>
          <w:bCs/>
          <w:vertAlign w:val="subscript"/>
        </w:rPr>
        <w:t>DMTC_</w:t>
      </w:r>
      <w:proofErr w:type="gramStart"/>
      <w:r w:rsidRPr="00383423">
        <w:rPr>
          <w:b/>
          <w:bCs/>
          <w:vertAlign w:val="subscript"/>
        </w:rPr>
        <w:t xml:space="preserve">duration </w:t>
      </w:r>
      <w:r w:rsidRPr="00383423">
        <w:rPr>
          <w:b/>
          <w:bCs/>
        </w:rPr>
        <w:t xml:space="preserve"> +</w:t>
      </w:r>
      <w:proofErr w:type="gramEnd"/>
      <w:r w:rsidRPr="00383423">
        <w:rPr>
          <w:b/>
          <w:bCs/>
        </w:rPr>
        <w:t xml:space="preserve"> L], if the SCell measurement cycle is equal to or smaller than [160ms].</w:t>
      </w:r>
    </w:p>
    <w:p w14:paraId="0C6FC90A" w14:textId="77777777" w:rsidR="00E475E2" w:rsidRPr="00383423" w:rsidRDefault="00E475E2" w:rsidP="00E475E2">
      <w:pPr>
        <w:pStyle w:val="B3"/>
        <w:ind w:left="1386"/>
        <w:rPr>
          <w:b/>
          <w:bCs/>
        </w:rPr>
      </w:pPr>
      <w:r w:rsidRPr="00383423">
        <w:rPr>
          <w:b/>
          <w:bCs/>
        </w:rPr>
        <w:t>-</w:t>
      </w:r>
      <w:r w:rsidRPr="00383423">
        <w:rPr>
          <w:b/>
          <w:bCs/>
        </w:rPr>
        <w:tab/>
        <w:t>[T</w:t>
      </w:r>
      <w:r w:rsidRPr="00383423">
        <w:rPr>
          <w:b/>
          <w:bCs/>
          <w:vertAlign w:val="subscript"/>
        </w:rPr>
        <w:t>DMTC_MAX</w:t>
      </w:r>
      <w:r w:rsidRPr="00383423">
        <w:rPr>
          <w:b/>
          <w:bCs/>
        </w:rPr>
        <w:t xml:space="preserve"> + T</w:t>
      </w:r>
      <w:r w:rsidRPr="00383423">
        <w:rPr>
          <w:b/>
          <w:bCs/>
          <w:vertAlign w:val="subscript"/>
        </w:rPr>
        <w:t>DMTC_SCell</w:t>
      </w:r>
      <w:r w:rsidRPr="00383423" w:rsidDel="000B0D6A">
        <w:rPr>
          <w:b/>
          <w:bCs/>
        </w:rPr>
        <w:t xml:space="preserve"> </w:t>
      </w:r>
      <w:r w:rsidRPr="00383423">
        <w:rPr>
          <w:b/>
          <w:bCs/>
        </w:rPr>
        <w:t>+ 5ms + T</w:t>
      </w:r>
      <w:r w:rsidRPr="00383423">
        <w:rPr>
          <w:b/>
          <w:bCs/>
          <w:vertAlign w:val="subscript"/>
        </w:rPr>
        <w:t xml:space="preserve">DMTC_duration </w:t>
      </w:r>
      <w:r w:rsidRPr="00383423">
        <w:rPr>
          <w:b/>
          <w:bCs/>
        </w:rPr>
        <w:t>+ L], if the SCell measurement cycle is larger than [160ms].</w:t>
      </w:r>
    </w:p>
    <w:p w14:paraId="378045E5" w14:textId="77777777" w:rsidR="00E475E2" w:rsidRPr="00383423" w:rsidRDefault="00E475E2" w:rsidP="00E475E2">
      <w:pPr>
        <w:ind w:left="851"/>
        <w:rPr>
          <w:b/>
          <w:bCs/>
        </w:rPr>
      </w:pPr>
      <w:r w:rsidRPr="00383423">
        <w:rPr>
          <w:b/>
          <w:bCs/>
        </w:rPr>
        <w:t>If the SCell is unknown, T</w:t>
      </w:r>
      <w:r w:rsidRPr="00383423">
        <w:rPr>
          <w:b/>
          <w:bCs/>
          <w:vertAlign w:val="subscript"/>
        </w:rPr>
        <w:t>activation_time_NR-U</w:t>
      </w:r>
      <w:r w:rsidRPr="00383423">
        <w:rPr>
          <w:b/>
          <w:bCs/>
        </w:rPr>
        <w:t xml:space="preserve"> is:</w:t>
      </w:r>
    </w:p>
    <w:p w14:paraId="4F06440C" w14:textId="77777777" w:rsidR="00E475E2" w:rsidRPr="00383423" w:rsidRDefault="00E475E2" w:rsidP="00E475E2">
      <w:pPr>
        <w:pStyle w:val="B3"/>
        <w:ind w:left="1386"/>
        <w:rPr>
          <w:rFonts w:eastAsia="Times New Roman"/>
          <w:b/>
          <w:bCs/>
          <w:lang w:eastAsia="ko-KR"/>
        </w:rPr>
      </w:pPr>
      <w:r w:rsidRPr="00383423">
        <w:rPr>
          <w:b/>
          <w:bCs/>
        </w:rPr>
        <w:t>-</w:t>
      </w:r>
      <w:r w:rsidRPr="00383423">
        <w:rPr>
          <w:b/>
          <w:bCs/>
        </w:rPr>
        <w:tab/>
        <w:t>[</w:t>
      </w:r>
      <w:r w:rsidRPr="00383423">
        <w:rPr>
          <w:b/>
          <w:bCs/>
          <w:lang w:eastAsia="zh-CN"/>
        </w:rPr>
        <w:t>2*T</w:t>
      </w:r>
      <w:r w:rsidRPr="00383423">
        <w:rPr>
          <w:b/>
          <w:bCs/>
          <w:vertAlign w:val="subscript"/>
          <w:lang w:eastAsia="zh-CN"/>
        </w:rPr>
        <w:t xml:space="preserve">DMTC_MAX </w:t>
      </w:r>
      <w:r w:rsidRPr="00383423">
        <w:rPr>
          <w:b/>
          <w:bCs/>
          <w:lang w:eastAsia="zh-CN"/>
        </w:rPr>
        <w:t>+ 2*T</w:t>
      </w:r>
      <w:r w:rsidRPr="00383423">
        <w:rPr>
          <w:b/>
          <w:bCs/>
          <w:vertAlign w:val="subscript"/>
          <w:lang w:eastAsia="zh-CN"/>
        </w:rPr>
        <w:t>DMTC_SCell</w:t>
      </w:r>
      <w:r w:rsidRPr="00383423" w:rsidDel="000B0D6A">
        <w:rPr>
          <w:rFonts w:eastAsia="Times New Roman"/>
          <w:b/>
          <w:bCs/>
          <w:lang w:eastAsia="zh-CN"/>
        </w:rPr>
        <w:t xml:space="preserve"> </w:t>
      </w:r>
      <w:r w:rsidRPr="00383423">
        <w:rPr>
          <w:rFonts w:eastAsia="Times New Roman"/>
          <w:b/>
          <w:bCs/>
          <w:lang w:eastAsia="zh-CN"/>
        </w:rPr>
        <w:t xml:space="preserve">+ </w:t>
      </w:r>
      <w:r w:rsidRPr="00383423">
        <w:rPr>
          <w:b/>
          <w:bCs/>
          <w:lang w:eastAsia="zh-CN"/>
        </w:rPr>
        <w:t xml:space="preserve">5ms </w:t>
      </w:r>
      <w:r w:rsidRPr="00383423">
        <w:rPr>
          <w:b/>
          <w:bCs/>
        </w:rPr>
        <w:t>+ T</w:t>
      </w:r>
      <w:r w:rsidRPr="00383423">
        <w:rPr>
          <w:b/>
          <w:bCs/>
          <w:vertAlign w:val="subscript"/>
        </w:rPr>
        <w:t xml:space="preserve">DMTC_duration </w:t>
      </w:r>
      <w:r w:rsidRPr="00383423">
        <w:rPr>
          <w:b/>
          <w:bCs/>
        </w:rPr>
        <w:t>+ L]</w:t>
      </w:r>
      <w:r w:rsidRPr="00383423">
        <w:rPr>
          <w:b/>
          <w:bCs/>
          <w:lang w:eastAsia="zh-CN"/>
        </w:rPr>
        <w:t xml:space="preserve"> </w:t>
      </w:r>
      <w:r w:rsidRPr="00383423">
        <w:rPr>
          <w:b/>
          <w:bCs/>
        </w:rPr>
        <w:t>provided the SCell can be successfully detected on the first attempt.</w:t>
      </w:r>
    </w:p>
    <w:p w14:paraId="3E6D62BE" w14:textId="77777777" w:rsidR="00E475E2" w:rsidRDefault="00E475E2" w:rsidP="00E475E2">
      <w:pPr>
        <w:rPr>
          <w:b/>
          <w:bCs/>
        </w:rPr>
      </w:pPr>
      <w:r w:rsidRPr="00383423">
        <w:rPr>
          <w:b/>
          <w:bCs/>
        </w:rPr>
        <w:t xml:space="preserve">Where </w:t>
      </w:r>
    </w:p>
    <w:p w14:paraId="0571D976" w14:textId="77777777" w:rsidR="00E475E2" w:rsidRPr="00863C9F" w:rsidRDefault="00E475E2" w:rsidP="00E475E2">
      <w:pPr>
        <w:rPr>
          <w:b/>
          <w:bCs/>
        </w:rPr>
      </w:pPr>
      <w:proofErr w:type="gramStart"/>
      <w:r w:rsidRPr="00863C9F">
        <w:rPr>
          <w:b/>
          <w:bCs/>
        </w:rPr>
        <w:t>L :</w:t>
      </w:r>
      <w:proofErr w:type="gramEnd"/>
      <w:r w:rsidRPr="00863C9F">
        <w:rPr>
          <w:b/>
          <w:bCs/>
        </w:rPr>
        <w:t xml:space="preserve"> number of SSBs not available in DL</w:t>
      </w:r>
    </w:p>
    <w:p w14:paraId="7BB02D73" w14:textId="77777777" w:rsidR="00E475E2" w:rsidRPr="00383423" w:rsidRDefault="00E475E2" w:rsidP="00E475E2">
      <w:pPr>
        <w:rPr>
          <w:b/>
          <w:bCs/>
          <w:lang w:eastAsia="zh-CN"/>
        </w:rPr>
      </w:pPr>
      <w:r w:rsidRPr="00383423">
        <w:rPr>
          <w:b/>
          <w:bCs/>
          <w:lang w:eastAsia="zh-CN"/>
        </w:rPr>
        <w:t>T</w:t>
      </w:r>
      <w:r w:rsidRPr="00383423">
        <w:rPr>
          <w:b/>
          <w:bCs/>
          <w:vertAlign w:val="subscript"/>
          <w:lang w:eastAsia="zh-CN"/>
        </w:rPr>
        <w:t>DMTC_MAX</w:t>
      </w:r>
      <w:r w:rsidRPr="00383423">
        <w:rPr>
          <w:b/>
          <w:bCs/>
          <w:lang w:eastAsia="zh-CN"/>
        </w:rPr>
        <w:t>:</w:t>
      </w:r>
    </w:p>
    <w:p w14:paraId="30CC8DB6" w14:textId="77777777" w:rsidR="00E475E2" w:rsidRPr="00383423" w:rsidRDefault="00E475E2" w:rsidP="00E475E2">
      <w:pPr>
        <w:pStyle w:val="B3"/>
        <w:rPr>
          <w:b/>
          <w:bCs/>
          <w:lang w:eastAsia="zh-CN"/>
        </w:rPr>
      </w:pPr>
      <w:r w:rsidRPr="00383423">
        <w:rPr>
          <w:b/>
          <w:bCs/>
          <w:lang w:eastAsia="zh-CN"/>
        </w:rPr>
        <w:t>-</w:t>
      </w:r>
      <w:r w:rsidRPr="00383423">
        <w:rPr>
          <w:b/>
          <w:bCs/>
          <w:lang w:eastAsia="zh-CN"/>
        </w:rPr>
        <w:tab/>
        <w:t>In case of intra-band NR-U SCell activation, T</w:t>
      </w:r>
      <w:r w:rsidRPr="00383423">
        <w:rPr>
          <w:b/>
          <w:bCs/>
          <w:vertAlign w:val="subscript"/>
          <w:lang w:eastAsia="zh-CN"/>
        </w:rPr>
        <w:t>DMTC_MAX</w:t>
      </w:r>
      <w:r w:rsidRPr="00383423">
        <w:rPr>
          <w:b/>
          <w:bCs/>
          <w:lang w:eastAsia="zh-CN"/>
        </w:rPr>
        <w:t xml:space="preserve"> is the longer DMTC periodicity between active serving cells and NR-U SCell being activated </w:t>
      </w:r>
      <w:r w:rsidRPr="00383423">
        <w:rPr>
          <w:rFonts w:ascii="Tms Rmn" w:hAnsi="Tms Rmn"/>
          <w:b/>
          <w:bCs/>
        </w:rPr>
        <w:t xml:space="preserve">provided </w:t>
      </w:r>
      <w:r w:rsidRPr="00383423">
        <w:rPr>
          <w:b/>
          <w:bCs/>
          <w:lang w:eastAsia="zh-CN"/>
        </w:rPr>
        <w:t>the cell specific reference signals from the active serving cells and the SCells being activated or released are available in the same slot; in case of inter-band SCell activation, T</w:t>
      </w:r>
      <w:r w:rsidRPr="00383423">
        <w:rPr>
          <w:b/>
          <w:bCs/>
          <w:vertAlign w:val="subscript"/>
          <w:lang w:eastAsia="zh-CN"/>
        </w:rPr>
        <w:t xml:space="preserve">DMTC_MAX </w:t>
      </w:r>
      <w:r w:rsidRPr="00383423">
        <w:rPr>
          <w:b/>
          <w:bCs/>
          <w:lang w:eastAsia="zh-CN"/>
        </w:rPr>
        <w:t>is the DMTC periodicity of NR-U SCell being activated.</w:t>
      </w:r>
    </w:p>
    <w:p w14:paraId="32655F8D" w14:textId="77777777" w:rsidR="00E475E2" w:rsidRPr="00383423" w:rsidRDefault="00E475E2" w:rsidP="00E475E2">
      <w:pPr>
        <w:rPr>
          <w:rFonts w:eastAsiaTheme="minorEastAsia"/>
          <w:b/>
          <w:bCs/>
          <w:lang w:eastAsia="zh-CN"/>
        </w:rPr>
      </w:pPr>
      <w:r w:rsidRPr="00383423">
        <w:rPr>
          <w:b/>
          <w:bCs/>
          <w:lang w:eastAsia="zh-CN"/>
        </w:rPr>
        <w:t>T</w:t>
      </w:r>
      <w:r w:rsidRPr="00383423">
        <w:rPr>
          <w:b/>
          <w:bCs/>
          <w:vertAlign w:val="subscript"/>
          <w:lang w:eastAsia="zh-CN"/>
        </w:rPr>
        <w:t>DMTC_SCell</w:t>
      </w:r>
      <w:r w:rsidRPr="00383423">
        <w:rPr>
          <w:b/>
          <w:bCs/>
          <w:lang w:eastAsia="zh-CN"/>
        </w:rPr>
        <w:t>: DMTC periodicity of NR-U SCell being activated.</w:t>
      </w:r>
    </w:p>
    <w:p w14:paraId="760F754B" w14:textId="77777777" w:rsidR="00E475E2" w:rsidRPr="00383423" w:rsidRDefault="00E475E2" w:rsidP="00E475E2">
      <w:pPr>
        <w:rPr>
          <w:b/>
          <w:bCs/>
        </w:rPr>
      </w:pPr>
      <w:r w:rsidRPr="00383423">
        <w:rPr>
          <w:b/>
          <w:bCs/>
        </w:rPr>
        <w:t>T</w:t>
      </w:r>
      <w:r w:rsidRPr="00383423">
        <w:rPr>
          <w:b/>
          <w:bCs/>
          <w:vertAlign w:val="subscript"/>
        </w:rPr>
        <w:t>CSI_reporting</w:t>
      </w:r>
      <w:r w:rsidRPr="00383423">
        <w:rPr>
          <w:b/>
          <w:bCs/>
        </w:rPr>
        <w:t xml:space="preserve"> is the delay </w:t>
      </w:r>
      <w:r w:rsidRPr="00383423">
        <w:rPr>
          <w:rFonts w:eastAsiaTheme="minorEastAsia"/>
          <w:b/>
          <w:bCs/>
          <w:lang w:eastAsia="zh-CN"/>
        </w:rPr>
        <w:t xml:space="preserve">including </w:t>
      </w:r>
      <w:r w:rsidRPr="00383423">
        <w:rPr>
          <w:b/>
          <w:bCs/>
        </w:rPr>
        <w:t>uncertainty in acquiring the first available downlink CSI reference resource including the delay due to LBT</w:t>
      </w:r>
      <w:r w:rsidRPr="00383423">
        <w:rPr>
          <w:rFonts w:eastAsiaTheme="minorEastAsia"/>
          <w:b/>
          <w:bCs/>
          <w:lang w:eastAsia="zh-CN"/>
        </w:rPr>
        <w:t xml:space="preserve">, UE processing time for CSI reporting and </w:t>
      </w:r>
      <w:r w:rsidRPr="00383423">
        <w:rPr>
          <w:b/>
          <w:bCs/>
        </w:rPr>
        <w:t>uncertainty in acquiring the first available CSI reporting resources as specified in TS 38.331.</w:t>
      </w:r>
    </w:p>
    <w:p w14:paraId="46CE9908" w14:textId="64496A0F" w:rsidR="00E475E2" w:rsidRPr="00E475E2" w:rsidRDefault="00E475E2" w:rsidP="00E475E2">
      <w:pPr>
        <w:rPr>
          <w:b/>
          <w:bCs/>
        </w:rPr>
      </w:pPr>
      <w:r w:rsidRPr="001B4565">
        <w:rPr>
          <w:b/>
          <w:bCs/>
        </w:rPr>
        <w:t xml:space="preserve">Proposal 5. Upon receiving SCell deactivation command or upon expiry of the </w:t>
      </w:r>
      <w:r w:rsidRPr="001B4565">
        <w:rPr>
          <w:b/>
          <w:bCs/>
          <w:i/>
          <w:iCs/>
        </w:rPr>
        <w:t xml:space="preserve">sCellDeactivationTimer </w:t>
      </w:r>
      <w:r w:rsidRPr="001B4565">
        <w:rPr>
          <w:b/>
          <w:bCs/>
        </w:rPr>
        <w:t xml:space="preserve">in slot </w:t>
      </w:r>
      <w:r w:rsidRPr="001B4565">
        <w:rPr>
          <w:b/>
          <w:bCs/>
          <w:i/>
          <w:iCs/>
        </w:rPr>
        <w:t>n</w:t>
      </w:r>
      <w:r w:rsidRPr="001B4565">
        <w:rPr>
          <w:b/>
          <w:bCs/>
        </w:rPr>
        <w:t xml:space="preserve">, the UE shall accomplish the deactivation actions for the SCell being deactivated no later than in slot </w:t>
      </w:r>
      <w:r w:rsidRPr="001B4565">
        <w:rPr>
          <w:b/>
          <w:bCs/>
          <w:i/>
          <w:iCs/>
        </w:rPr>
        <w:t>n</w:t>
      </w:r>
      <w:proofErr w:type="gramStart"/>
      <w:r w:rsidRPr="001B4565">
        <w:rPr>
          <w:b/>
          <w:bCs/>
          <w:i/>
          <w:iCs/>
        </w:rPr>
        <w:t>+</w:t>
      </w:r>
      <w:r w:rsidRPr="001B4565">
        <w:rPr>
          <w:b/>
          <w:bCs/>
        </w:rPr>
        <w:t>[</w:t>
      </w:r>
      <w:proofErr w:type="gramEnd"/>
      <w:r w:rsidRPr="001B4565">
        <w:rPr>
          <w:b/>
          <w:bCs/>
        </w:rPr>
        <w:t>T</w:t>
      </w:r>
      <w:r w:rsidRPr="001B4565">
        <w:rPr>
          <w:b/>
          <w:bCs/>
          <w:sz w:val="13"/>
          <w:szCs w:val="13"/>
        </w:rPr>
        <w:t xml:space="preserve">HARQ </w:t>
      </w:r>
      <w:r w:rsidRPr="001B4565">
        <w:rPr>
          <w:b/>
          <w:bCs/>
        </w:rPr>
        <w:t>+3ms ]. Details of T</w:t>
      </w:r>
      <w:r w:rsidRPr="001B4565">
        <w:rPr>
          <w:b/>
          <w:bCs/>
          <w:vertAlign w:val="subscript"/>
        </w:rPr>
        <w:t xml:space="preserve">HARQ </w:t>
      </w:r>
      <w:r w:rsidRPr="001B4565">
        <w:rPr>
          <w:b/>
          <w:bCs/>
        </w:rPr>
        <w:t xml:space="preserve">are FFS. </w:t>
      </w:r>
    </w:p>
    <w:p w14:paraId="3E778EC5" w14:textId="77777777" w:rsidR="00E475E2" w:rsidRPr="000D34C9" w:rsidRDefault="00E475E2" w:rsidP="00E475E2">
      <w:pPr>
        <w:rPr>
          <w:b/>
          <w:bCs/>
        </w:rPr>
      </w:pPr>
      <w:r w:rsidRPr="000D34C9">
        <w:rPr>
          <w:b/>
          <w:bCs/>
        </w:rPr>
        <w:t xml:space="preserve">Proposal </w:t>
      </w:r>
      <w:r>
        <w:rPr>
          <w:b/>
          <w:bCs/>
        </w:rPr>
        <w:t>6</w:t>
      </w:r>
      <w:r w:rsidRPr="000D34C9">
        <w:rPr>
          <w:b/>
          <w:bCs/>
        </w:rPr>
        <w:t>. Similar to NR R15 requirements, the activation interruption on PSCell (Scenario B) or PCell (Scenario A or C) or any activated Scell shall not occur before slot n</w:t>
      </w:r>
      <w:r w:rsidRPr="000D34C9">
        <w:rPr>
          <w:b/>
          <w:bCs/>
          <w:lang w:eastAsia="zh-CN"/>
        </w:rPr>
        <w:t>+1+[</w:t>
      </w:r>
      <w:r w:rsidRPr="000D34C9">
        <w:rPr>
          <w:b/>
          <w:bCs/>
        </w:rPr>
        <w:t>T</w:t>
      </w:r>
      <w:r w:rsidRPr="000D34C9">
        <w:rPr>
          <w:b/>
          <w:bCs/>
          <w:vertAlign w:val="subscript"/>
        </w:rPr>
        <w:t>HARQ</w:t>
      </w:r>
      <w:r w:rsidRPr="000D34C9">
        <w:rPr>
          <w:b/>
          <w:bCs/>
          <w:lang w:eastAsia="zh-CN"/>
        </w:rPr>
        <w:t>]</w:t>
      </w:r>
      <w:r w:rsidRPr="000D34C9">
        <w:rPr>
          <w:b/>
          <w:bCs/>
        </w:rPr>
        <w:t xml:space="preserve"> and not occur after slot n</w:t>
      </w:r>
      <w:r w:rsidRPr="000D34C9">
        <w:rPr>
          <w:b/>
          <w:bCs/>
          <w:lang w:eastAsia="zh-CN"/>
        </w:rPr>
        <w:t>+1</w:t>
      </w:r>
      <w:r w:rsidRPr="000D34C9">
        <w:rPr>
          <w:b/>
          <w:bCs/>
          <w:i/>
        </w:rPr>
        <w:t>+</w:t>
      </w:r>
      <w:r w:rsidRPr="000D34C9">
        <w:rPr>
          <w:b/>
          <w:bCs/>
        </w:rPr>
        <w:t>[T</w:t>
      </w:r>
      <w:r w:rsidRPr="000D34C9">
        <w:rPr>
          <w:b/>
          <w:bCs/>
          <w:vertAlign w:val="subscript"/>
        </w:rPr>
        <w:t>HARQ</w:t>
      </w:r>
      <w:r w:rsidRPr="000D34C9">
        <w:rPr>
          <w:b/>
          <w:bCs/>
          <w:lang w:eastAsia="zh-CN"/>
        </w:rPr>
        <w:t xml:space="preserve"> +3ms + T</w:t>
      </w:r>
      <w:r w:rsidRPr="000D34C9">
        <w:rPr>
          <w:b/>
          <w:bCs/>
          <w:vertAlign w:val="subscript"/>
          <w:lang w:eastAsia="zh-CN"/>
        </w:rPr>
        <w:t>DMTC_MAX</w:t>
      </w:r>
      <w:r w:rsidRPr="000D34C9">
        <w:rPr>
          <w:b/>
          <w:bCs/>
          <w:lang w:eastAsia="x-none"/>
        </w:rPr>
        <w:t xml:space="preserve"> + </w:t>
      </w:r>
      <w:r w:rsidRPr="000D34C9">
        <w:rPr>
          <w:b/>
          <w:bCs/>
        </w:rPr>
        <w:t>T</w:t>
      </w:r>
      <w:r w:rsidRPr="000D34C9">
        <w:rPr>
          <w:b/>
          <w:bCs/>
          <w:vertAlign w:val="subscript"/>
        </w:rPr>
        <w:t>DMTC_duration</w:t>
      </w:r>
      <w:r w:rsidRPr="000D34C9" w:rsidDel="00CD65D5">
        <w:rPr>
          <w:b/>
          <w:bCs/>
        </w:rPr>
        <w:t xml:space="preserve"> </w:t>
      </w:r>
      <w:r w:rsidRPr="000D34C9">
        <w:rPr>
          <w:b/>
          <w:bCs/>
        </w:rPr>
        <w:t>]</w:t>
      </w:r>
      <w:r w:rsidRPr="000D34C9">
        <w:rPr>
          <w:b/>
          <w:bCs/>
          <w:lang w:eastAsia="zh-CN"/>
        </w:rPr>
        <w:t>.</w:t>
      </w:r>
      <w:r w:rsidRPr="00D91F66">
        <w:rPr>
          <w:b/>
          <w:bCs/>
        </w:rPr>
        <w:t xml:space="preserve"> </w:t>
      </w:r>
      <w:r w:rsidRPr="001B4565">
        <w:rPr>
          <w:b/>
          <w:bCs/>
        </w:rPr>
        <w:t>Details of T</w:t>
      </w:r>
      <w:r w:rsidRPr="001B4565">
        <w:rPr>
          <w:b/>
          <w:bCs/>
          <w:vertAlign w:val="subscript"/>
        </w:rPr>
        <w:t xml:space="preserve">HARQ </w:t>
      </w:r>
      <w:r w:rsidRPr="001B4565">
        <w:rPr>
          <w:b/>
          <w:bCs/>
        </w:rPr>
        <w:t xml:space="preserve">are FFS. </w:t>
      </w:r>
    </w:p>
    <w:p w14:paraId="4B7C0144" w14:textId="1192AE9C" w:rsidR="00804DAC" w:rsidRPr="00E475E2" w:rsidRDefault="00E475E2" w:rsidP="00804DAC">
      <w:pPr>
        <w:rPr>
          <w:b/>
          <w:bCs/>
        </w:rPr>
      </w:pPr>
      <w:r w:rsidRPr="000D34C9">
        <w:rPr>
          <w:b/>
          <w:bCs/>
        </w:rPr>
        <w:t xml:space="preserve">Proposal </w:t>
      </w:r>
      <w:r>
        <w:rPr>
          <w:b/>
          <w:bCs/>
        </w:rPr>
        <w:t>7</w:t>
      </w:r>
      <w:r w:rsidRPr="000D34C9">
        <w:rPr>
          <w:b/>
          <w:bCs/>
        </w:rPr>
        <w:t>.</w:t>
      </w:r>
      <w:r w:rsidRPr="000D34C9">
        <w:rPr>
          <w:b/>
          <w:bCs/>
          <w:lang w:eastAsia="zh-CN"/>
        </w:rPr>
        <w:t xml:space="preserve"> The deactivation interruption on PCell or </w:t>
      </w:r>
      <w:r>
        <w:rPr>
          <w:b/>
          <w:bCs/>
          <w:lang w:eastAsia="zh-CN"/>
        </w:rPr>
        <w:t xml:space="preserve">PSCell or </w:t>
      </w:r>
      <w:r w:rsidRPr="000D34C9">
        <w:rPr>
          <w:b/>
          <w:bCs/>
          <w:lang w:eastAsia="zh-CN"/>
        </w:rPr>
        <w:t xml:space="preserve">any activated SCell </w:t>
      </w:r>
      <w:r w:rsidRPr="000D34C9">
        <w:rPr>
          <w:b/>
          <w:bCs/>
          <w:lang w:val="en-US"/>
        </w:rPr>
        <w:t xml:space="preserve">shall not </w:t>
      </w:r>
      <w:r w:rsidRPr="000D34C9">
        <w:rPr>
          <w:b/>
          <w:bCs/>
        </w:rPr>
        <w:t>occur before slot n</w:t>
      </w:r>
      <w:r w:rsidRPr="000D34C9">
        <w:rPr>
          <w:b/>
          <w:bCs/>
          <w:lang w:eastAsia="zh-CN"/>
        </w:rPr>
        <w:t>+1+[</w:t>
      </w:r>
      <w:r w:rsidRPr="000D34C9">
        <w:rPr>
          <w:b/>
          <w:bCs/>
        </w:rPr>
        <w:t>T</w:t>
      </w:r>
      <w:r w:rsidRPr="000D34C9">
        <w:rPr>
          <w:b/>
          <w:bCs/>
          <w:vertAlign w:val="subscript"/>
        </w:rPr>
        <w:t>HARQ</w:t>
      </w:r>
      <w:r w:rsidRPr="000D34C9">
        <w:rPr>
          <w:b/>
          <w:bCs/>
          <w:lang w:eastAsia="zh-CN"/>
        </w:rPr>
        <w:t>]</w:t>
      </w:r>
      <w:r w:rsidRPr="000D34C9">
        <w:rPr>
          <w:b/>
          <w:bCs/>
        </w:rPr>
        <w:t xml:space="preserve"> and not occur after slot n+</w:t>
      </w:r>
      <w:r w:rsidRPr="000D34C9">
        <w:rPr>
          <w:b/>
          <w:bCs/>
          <w:lang w:eastAsia="zh-CN"/>
        </w:rPr>
        <w:t>1</w:t>
      </w:r>
      <w:proofErr w:type="gramStart"/>
      <w:r w:rsidRPr="000D34C9">
        <w:rPr>
          <w:b/>
          <w:bCs/>
          <w:lang w:eastAsia="zh-CN"/>
        </w:rPr>
        <w:t>+</w:t>
      </w:r>
      <w:r w:rsidRPr="000D34C9">
        <w:rPr>
          <w:b/>
          <w:bCs/>
        </w:rPr>
        <w:t>[</w:t>
      </w:r>
      <w:proofErr w:type="gramEnd"/>
      <w:r w:rsidRPr="000D34C9">
        <w:rPr>
          <w:b/>
          <w:bCs/>
        </w:rPr>
        <w:t>T</w:t>
      </w:r>
      <w:r w:rsidRPr="000D34C9">
        <w:rPr>
          <w:b/>
          <w:bCs/>
          <w:vertAlign w:val="subscript"/>
        </w:rPr>
        <w:t>HARQ</w:t>
      </w:r>
      <w:r w:rsidRPr="000D34C9">
        <w:rPr>
          <w:b/>
          <w:bCs/>
          <w:lang w:eastAsia="zh-CN"/>
        </w:rPr>
        <w:t xml:space="preserve"> +3ms</w:t>
      </w:r>
      <w:r w:rsidRPr="000D34C9">
        <w:rPr>
          <w:b/>
          <w:bCs/>
        </w:rPr>
        <w:t>]</w:t>
      </w:r>
      <w:r w:rsidRPr="000D34C9">
        <w:rPr>
          <w:b/>
          <w:bCs/>
          <w:lang w:eastAsia="zh-CN"/>
        </w:rPr>
        <w:t>.</w:t>
      </w:r>
      <w:r>
        <w:rPr>
          <w:b/>
          <w:bCs/>
          <w:lang w:eastAsia="zh-CN"/>
        </w:rPr>
        <w:t xml:space="preserve"> </w:t>
      </w:r>
      <w:r w:rsidRPr="001B4565">
        <w:rPr>
          <w:b/>
          <w:bCs/>
        </w:rPr>
        <w:t>Details of T</w:t>
      </w:r>
      <w:r w:rsidRPr="001B4565">
        <w:rPr>
          <w:b/>
          <w:bCs/>
          <w:vertAlign w:val="subscript"/>
        </w:rPr>
        <w:t xml:space="preserve">HARQ </w:t>
      </w:r>
      <w:r w:rsidRPr="001B4565">
        <w:rPr>
          <w:b/>
          <w:bCs/>
        </w:rPr>
        <w:t xml:space="preserve">are FFS. </w:t>
      </w:r>
    </w:p>
    <w:p w14:paraId="0C633F9D" w14:textId="77777777" w:rsidR="00797CE5" w:rsidRDefault="00797CE5" w:rsidP="006050F7">
      <w:pPr>
        <w:pStyle w:val="Heading1"/>
        <w:numPr>
          <w:ilvl w:val="0"/>
          <w:numId w:val="0"/>
        </w:numPr>
        <w:rPr>
          <w:lang w:val="en-US"/>
        </w:rPr>
      </w:pPr>
      <w:r>
        <w:rPr>
          <w:lang w:val="en-US"/>
        </w:rPr>
        <w:t>References</w:t>
      </w:r>
    </w:p>
    <w:p w14:paraId="7B142946" w14:textId="2F3E2340" w:rsidR="00BF31AD" w:rsidRDefault="00CE7678" w:rsidP="00797CE5">
      <w:pPr>
        <w:rPr>
          <w:lang w:val="en-US"/>
        </w:rPr>
      </w:pPr>
      <w:r>
        <w:rPr>
          <w:lang w:val="en-US"/>
        </w:rPr>
        <w:t>[1] R4-1910551</w:t>
      </w:r>
    </w:p>
    <w:p w14:paraId="7DDB0E29" w14:textId="680E4A36" w:rsidR="000161FF" w:rsidRDefault="000161FF" w:rsidP="00797CE5">
      <w:pPr>
        <w:rPr>
          <w:lang w:val="en-US"/>
        </w:rPr>
      </w:pPr>
      <w:r>
        <w:rPr>
          <w:lang w:val="en-US"/>
        </w:rPr>
        <w:t>[2] R4-1908495</w:t>
      </w:r>
    </w:p>
    <w:sectPr w:rsidR="000161FF"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A7452" w14:textId="77777777" w:rsidR="00006321" w:rsidRDefault="00006321">
      <w:r>
        <w:separator/>
      </w:r>
    </w:p>
  </w:endnote>
  <w:endnote w:type="continuationSeparator" w:id="0">
    <w:p w14:paraId="5981B2C2" w14:textId="77777777" w:rsidR="00006321" w:rsidRDefault="00006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8F8FB" w14:textId="77777777" w:rsidR="00006321" w:rsidRDefault="00006321">
      <w:r>
        <w:separator/>
      </w:r>
    </w:p>
  </w:footnote>
  <w:footnote w:type="continuationSeparator" w:id="0">
    <w:p w14:paraId="3FBFDC83" w14:textId="77777777" w:rsidR="00006321" w:rsidRDefault="000063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783E7B"/>
    <w:multiLevelType w:val="hybridMultilevel"/>
    <w:tmpl w:val="59F44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106E98"/>
    <w:multiLevelType w:val="hybridMultilevel"/>
    <w:tmpl w:val="117AD4D0"/>
    <w:lvl w:ilvl="0" w:tplc="C804DD5C">
      <w:start w:val="1"/>
      <w:numFmt w:val="bullet"/>
      <w:lvlText w:val="•"/>
      <w:lvlJc w:val="left"/>
      <w:pPr>
        <w:tabs>
          <w:tab w:val="num" w:pos="720"/>
        </w:tabs>
        <w:ind w:left="720" w:hanging="360"/>
      </w:pPr>
      <w:rPr>
        <w:rFonts w:ascii="Arial" w:hAnsi="Arial" w:hint="default"/>
      </w:rPr>
    </w:lvl>
    <w:lvl w:ilvl="1" w:tplc="C688EBC8">
      <w:start w:val="334"/>
      <w:numFmt w:val="bullet"/>
      <w:lvlText w:val="•"/>
      <w:lvlJc w:val="left"/>
      <w:pPr>
        <w:tabs>
          <w:tab w:val="num" w:pos="1440"/>
        </w:tabs>
        <w:ind w:left="1440" w:hanging="360"/>
      </w:pPr>
      <w:rPr>
        <w:rFonts w:ascii="Arial" w:hAnsi="Arial" w:hint="default"/>
      </w:rPr>
    </w:lvl>
    <w:lvl w:ilvl="2" w:tplc="F6060180" w:tentative="1">
      <w:start w:val="1"/>
      <w:numFmt w:val="bullet"/>
      <w:lvlText w:val="•"/>
      <w:lvlJc w:val="left"/>
      <w:pPr>
        <w:tabs>
          <w:tab w:val="num" w:pos="2160"/>
        </w:tabs>
        <w:ind w:left="2160" w:hanging="360"/>
      </w:pPr>
      <w:rPr>
        <w:rFonts w:ascii="Arial" w:hAnsi="Arial" w:hint="default"/>
      </w:rPr>
    </w:lvl>
    <w:lvl w:ilvl="3" w:tplc="ECCCD9B4" w:tentative="1">
      <w:start w:val="1"/>
      <w:numFmt w:val="bullet"/>
      <w:lvlText w:val="•"/>
      <w:lvlJc w:val="left"/>
      <w:pPr>
        <w:tabs>
          <w:tab w:val="num" w:pos="2880"/>
        </w:tabs>
        <w:ind w:left="2880" w:hanging="360"/>
      </w:pPr>
      <w:rPr>
        <w:rFonts w:ascii="Arial" w:hAnsi="Arial" w:hint="default"/>
      </w:rPr>
    </w:lvl>
    <w:lvl w:ilvl="4" w:tplc="5D982348" w:tentative="1">
      <w:start w:val="1"/>
      <w:numFmt w:val="bullet"/>
      <w:lvlText w:val="•"/>
      <w:lvlJc w:val="left"/>
      <w:pPr>
        <w:tabs>
          <w:tab w:val="num" w:pos="3600"/>
        </w:tabs>
        <w:ind w:left="3600" w:hanging="360"/>
      </w:pPr>
      <w:rPr>
        <w:rFonts w:ascii="Arial" w:hAnsi="Arial" w:hint="default"/>
      </w:rPr>
    </w:lvl>
    <w:lvl w:ilvl="5" w:tplc="E116B646" w:tentative="1">
      <w:start w:val="1"/>
      <w:numFmt w:val="bullet"/>
      <w:lvlText w:val="•"/>
      <w:lvlJc w:val="left"/>
      <w:pPr>
        <w:tabs>
          <w:tab w:val="num" w:pos="4320"/>
        </w:tabs>
        <w:ind w:left="4320" w:hanging="360"/>
      </w:pPr>
      <w:rPr>
        <w:rFonts w:ascii="Arial" w:hAnsi="Arial" w:hint="default"/>
      </w:rPr>
    </w:lvl>
    <w:lvl w:ilvl="6" w:tplc="2438F6E4" w:tentative="1">
      <w:start w:val="1"/>
      <w:numFmt w:val="bullet"/>
      <w:lvlText w:val="•"/>
      <w:lvlJc w:val="left"/>
      <w:pPr>
        <w:tabs>
          <w:tab w:val="num" w:pos="5040"/>
        </w:tabs>
        <w:ind w:left="5040" w:hanging="360"/>
      </w:pPr>
      <w:rPr>
        <w:rFonts w:ascii="Arial" w:hAnsi="Arial" w:hint="default"/>
      </w:rPr>
    </w:lvl>
    <w:lvl w:ilvl="7" w:tplc="48EAA70C" w:tentative="1">
      <w:start w:val="1"/>
      <w:numFmt w:val="bullet"/>
      <w:lvlText w:val="•"/>
      <w:lvlJc w:val="left"/>
      <w:pPr>
        <w:tabs>
          <w:tab w:val="num" w:pos="5760"/>
        </w:tabs>
        <w:ind w:left="5760" w:hanging="360"/>
      </w:pPr>
      <w:rPr>
        <w:rFonts w:ascii="Arial" w:hAnsi="Arial" w:hint="default"/>
      </w:rPr>
    </w:lvl>
    <w:lvl w:ilvl="8" w:tplc="1326DE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06C08"/>
    <w:multiLevelType w:val="hybridMultilevel"/>
    <w:tmpl w:val="749CE1E2"/>
    <w:lvl w:ilvl="0" w:tplc="5E4C27C2">
      <w:start w:val="1"/>
      <w:numFmt w:val="bullet"/>
      <w:lvlText w:val="•"/>
      <w:lvlJc w:val="left"/>
      <w:pPr>
        <w:tabs>
          <w:tab w:val="num" w:pos="360"/>
        </w:tabs>
        <w:ind w:left="360" w:hanging="360"/>
      </w:pPr>
      <w:rPr>
        <w:rFonts w:ascii="Arial" w:hAnsi="Arial" w:hint="default"/>
      </w:rPr>
    </w:lvl>
    <w:lvl w:ilvl="1" w:tplc="A71C91B2" w:tentative="1">
      <w:start w:val="1"/>
      <w:numFmt w:val="bullet"/>
      <w:lvlText w:val="•"/>
      <w:lvlJc w:val="left"/>
      <w:pPr>
        <w:tabs>
          <w:tab w:val="num" w:pos="1080"/>
        </w:tabs>
        <w:ind w:left="1080" w:hanging="360"/>
      </w:pPr>
      <w:rPr>
        <w:rFonts w:ascii="Arial" w:hAnsi="Arial" w:hint="default"/>
      </w:rPr>
    </w:lvl>
    <w:lvl w:ilvl="2" w:tplc="C7AC980E" w:tentative="1">
      <w:start w:val="1"/>
      <w:numFmt w:val="bullet"/>
      <w:lvlText w:val="•"/>
      <w:lvlJc w:val="left"/>
      <w:pPr>
        <w:tabs>
          <w:tab w:val="num" w:pos="1800"/>
        </w:tabs>
        <w:ind w:left="1800" w:hanging="360"/>
      </w:pPr>
      <w:rPr>
        <w:rFonts w:ascii="Arial" w:hAnsi="Arial" w:hint="default"/>
      </w:rPr>
    </w:lvl>
    <w:lvl w:ilvl="3" w:tplc="D074ABA4" w:tentative="1">
      <w:start w:val="1"/>
      <w:numFmt w:val="bullet"/>
      <w:lvlText w:val="•"/>
      <w:lvlJc w:val="left"/>
      <w:pPr>
        <w:tabs>
          <w:tab w:val="num" w:pos="2520"/>
        </w:tabs>
        <w:ind w:left="2520" w:hanging="360"/>
      </w:pPr>
      <w:rPr>
        <w:rFonts w:ascii="Arial" w:hAnsi="Arial" w:hint="default"/>
      </w:rPr>
    </w:lvl>
    <w:lvl w:ilvl="4" w:tplc="53EAB5DC" w:tentative="1">
      <w:start w:val="1"/>
      <w:numFmt w:val="bullet"/>
      <w:lvlText w:val="•"/>
      <w:lvlJc w:val="left"/>
      <w:pPr>
        <w:tabs>
          <w:tab w:val="num" w:pos="3240"/>
        </w:tabs>
        <w:ind w:left="3240" w:hanging="360"/>
      </w:pPr>
      <w:rPr>
        <w:rFonts w:ascii="Arial" w:hAnsi="Arial" w:hint="default"/>
      </w:rPr>
    </w:lvl>
    <w:lvl w:ilvl="5" w:tplc="31282E72" w:tentative="1">
      <w:start w:val="1"/>
      <w:numFmt w:val="bullet"/>
      <w:lvlText w:val="•"/>
      <w:lvlJc w:val="left"/>
      <w:pPr>
        <w:tabs>
          <w:tab w:val="num" w:pos="3960"/>
        </w:tabs>
        <w:ind w:left="3960" w:hanging="360"/>
      </w:pPr>
      <w:rPr>
        <w:rFonts w:ascii="Arial" w:hAnsi="Arial" w:hint="default"/>
      </w:rPr>
    </w:lvl>
    <w:lvl w:ilvl="6" w:tplc="35A20190" w:tentative="1">
      <w:start w:val="1"/>
      <w:numFmt w:val="bullet"/>
      <w:lvlText w:val="•"/>
      <w:lvlJc w:val="left"/>
      <w:pPr>
        <w:tabs>
          <w:tab w:val="num" w:pos="4680"/>
        </w:tabs>
        <w:ind w:left="4680" w:hanging="360"/>
      </w:pPr>
      <w:rPr>
        <w:rFonts w:ascii="Arial" w:hAnsi="Arial" w:hint="default"/>
      </w:rPr>
    </w:lvl>
    <w:lvl w:ilvl="7" w:tplc="426EE4F4" w:tentative="1">
      <w:start w:val="1"/>
      <w:numFmt w:val="bullet"/>
      <w:lvlText w:val="•"/>
      <w:lvlJc w:val="left"/>
      <w:pPr>
        <w:tabs>
          <w:tab w:val="num" w:pos="5400"/>
        </w:tabs>
        <w:ind w:left="5400" w:hanging="360"/>
      </w:pPr>
      <w:rPr>
        <w:rFonts w:ascii="Arial" w:hAnsi="Arial" w:hint="default"/>
      </w:rPr>
    </w:lvl>
    <w:lvl w:ilvl="8" w:tplc="E4DC785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01888"/>
    <w:multiLevelType w:val="hybridMultilevel"/>
    <w:tmpl w:val="980A5F52"/>
    <w:lvl w:ilvl="0" w:tplc="612AF798">
      <w:start w:val="1"/>
      <w:numFmt w:val="bullet"/>
      <w:lvlText w:val="•"/>
      <w:lvlJc w:val="left"/>
      <w:pPr>
        <w:tabs>
          <w:tab w:val="num" w:pos="720"/>
        </w:tabs>
        <w:ind w:left="720" w:hanging="360"/>
      </w:pPr>
      <w:rPr>
        <w:rFonts w:ascii="Arial" w:hAnsi="Arial" w:hint="default"/>
      </w:rPr>
    </w:lvl>
    <w:lvl w:ilvl="1" w:tplc="4760B0EC">
      <w:start w:val="334"/>
      <w:numFmt w:val="bullet"/>
      <w:lvlText w:val="•"/>
      <w:lvlJc w:val="left"/>
      <w:pPr>
        <w:tabs>
          <w:tab w:val="num" w:pos="1440"/>
        </w:tabs>
        <w:ind w:left="1440" w:hanging="360"/>
      </w:pPr>
      <w:rPr>
        <w:rFonts w:ascii="Arial" w:hAnsi="Arial" w:hint="default"/>
      </w:rPr>
    </w:lvl>
    <w:lvl w:ilvl="2" w:tplc="D4E4D50C" w:tentative="1">
      <w:start w:val="1"/>
      <w:numFmt w:val="bullet"/>
      <w:lvlText w:val="•"/>
      <w:lvlJc w:val="left"/>
      <w:pPr>
        <w:tabs>
          <w:tab w:val="num" w:pos="2160"/>
        </w:tabs>
        <w:ind w:left="2160" w:hanging="360"/>
      </w:pPr>
      <w:rPr>
        <w:rFonts w:ascii="Arial" w:hAnsi="Arial" w:hint="default"/>
      </w:rPr>
    </w:lvl>
    <w:lvl w:ilvl="3" w:tplc="D7A0973C" w:tentative="1">
      <w:start w:val="1"/>
      <w:numFmt w:val="bullet"/>
      <w:lvlText w:val="•"/>
      <w:lvlJc w:val="left"/>
      <w:pPr>
        <w:tabs>
          <w:tab w:val="num" w:pos="2880"/>
        </w:tabs>
        <w:ind w:left="2880" w:hanging="360"/>
      </w:pPr>
      <w:rPr>
        <w:rFonts w:ascii="Arial" w:hAnsi="Arial" w:hint="default"/>
      </w:rPr>
    </w:lvl>
    <w:lvl w:ilvl="4" w:tplc="7E68FCFE" w:tentative="1">
      <w:start w:val="1"/>
      <w:numFmt w:val="bullet"/>
      <w:lvlText w:val="•"/>
      <w:lvlJc w:val="left"/>
      <w:pPr>
        <w:tabs>
          <w:tab w:val="num" w:pos="3600"/>
        </w:tabs>
        <w:ind w:left="3600" w:hanging="360"/>
      </w:pPr>
      <w:rPr>
        <w:rFonts w:ascii="Arial" w:hAnsi="Arial" w:hint="default"/>
      </w:rPr>
    </w:lvl>
    <w:lvl w:ilvl="5" w:tplc="24A0904E" w:tentative="1">
      <w:start w:val="1"/>
      <w:numFmt w:val="bullet"/>
      <w:lvlText w:val="•"/>
      <w:lvlJc w:val="left"/>
      <w:pPr>
        <w:tabs>
          <w:tab w:val="num" w:pos="4320"/>
        </w:tabs>
        <w:ind w:left="4320" w:hanging="360"/>
      </w:pPr>
      <w:rPr>
        <w:rFonts w:ascii="Arial" w:hAnsi="Arial" w:hint="default"/>
      </w:rPr>
    </w:lvl>
    <w:lvl w:ilvl="6" w:tplc="9FC491EA" w:tentative="1">
      <w:start w:val="1"/>
      <w:numFmt w:val="bullet"/>
      <w:lvlText w:val="•"/>
      <w:lvlJc w:val="left"/>
      <w:pPr>
        <w:tabs>
          <w:tab w:val="num" w:pos="5040"/>
        </w:tabs>
        <w:ind w:left="5040" w:hanging="360"/>
      </w:pPr>
      <w:rPr>
        <w:rFonts w:ascii="Arial" w:hAnsi="Arial" w:hint="default"/>
      </w:rPr>
    </w:lvl>
    <w:lvl w:ilvl="7" w:tplc="599ADF80" w:tentative="1">
      <w:start w:val="1"/>
      <w:numFmt w:val="bullet"/>
      <w:lvlText w:val="•"/>
      <w:lvlJc w:val="left"/>
      <w:pPr>
        <w:tabs>
          <w:tab w:val="num" w:pos="5760"/>
        </w:tabs>
        <w:ind w:left="5760" w:hanging="360"/>
      </w:pPr>
      <w:rPr>
        <w:rFonts w:ascii="Arial" w:hAnsi="Arial" w:hint="default"/>
      </w:rPr>
    </w:lvl>
    <w:lvl w:ilvl="8" w:tplc="D1AC5D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9956A3"/>
    <w:multiLevelType w:val="hybridMultilevel"/>
    <w:tmpl w:val="D18CA176"/>
    <w:lvl w:ilvl="0" w:tplc="DBB6783A">
      <w:start w:val="1"/>
      <w:numFmt w:val="bullet"/>
      <w:lvlText w:val="•"/>
      <w:lvlJc w:val="left"/>
      <w:pPr>
        <w:tabs>
          <w:tab w:val="num" w:pos="720"/>
        </w:tabs>
        <w:ind w:left="720" w:hanging="360"/>
      </w:pPr>
      <w:rPr>
        <w:rFonts w:ascii="Arial" w:hAnsi="Arial" w:hint="default"/>
      </w:rPr>
    </w:lvl>
    <w:lvl w:ilvl="1" w:tplc="D39A495C">
      <w:start w:val="334"/>
      <w:numFmt w:val="bullet"/>
      <w:lvlText w:val="•"/>
      <w:lvlJc w:val="left"/>
      <w:pPr>
        <w:tabs>
          <w:tab w:val="num" w:pos="1440"/>
        </w:tabs>
        <w:ind w:left="1440" w:hanging="360"/>
      </w:pPr>
      <w:rPr>
        <w:rFonts w:ascii="Arial" w:hAnsi="Arial" w:hint="default"/>
      </w:rPr>
    </w:lvl>
    <w:lvl w:ilvl="2" w:tplc="AE50D44E" w:tentative="1">
      <w:start w:val="1"/>
      <w:numFmt w:val="bullet"/>
      <w:lvlText w:val="•"/>
      <w:lvlJc w:val="left"/>
      <w:pPr>
        <w:tabs>
          <w:tab w:val="num" w:pos="2160"/>
        </w:tabs>
        <w:ind w:left="2160" w:hanging="360"/>
      </w:pPr>
      <w:rPr>
        <w:rFonts w:ascii="Arial" w:hAnsi="Arial" w:hint="default"/>
      </w:rPr>
    </w:lvl>
    <w:lvl w:ilvl="3" w:tplc="52481ECC" w:tentative="1">
      <w:start w:val="1"/>
      <w:numFmt w:val="bullet"/>
      <w:lvlText w:val="•"/>
      <w:lvlJc w:val="left"/>
      <w:pPr>
        <w:tabs>
          <w:tab w:val="num" w:pos="2880"/>
        </w:tabs>
        <w:ind w:left="2880" w:hanging="360"/>
      </w:pPr>
      <w:rPr>
        <w:rFonts w:ascii="Arial" w:hAnsi="Arial" w:hint="default"/>
      </w:rPr>
    </w:lvl>
    <w:lvl w:ilvl="4" w:tplc="FD52EC4A" w:tentative="1">
      <w:start w:val="1"/>
      <w:numFmt w:val="bullet"/>
      <w:lvlText w:val="•"/>
      <w:lvlJc w:val="left"/>
      <w:pPr>
        <w:tabs>
          <w:tab w:val="num" w:pos="3600"/>
        </w:tabs>
        <w:ind w:left="3600" w:hanging="360"/>
      </w:pPr>
      <w:rPr>
        <w:rFonts w:ascii="Arial" w:hAnsi="Arial" w:hint="default"/>
      </w:rPr>
    </w:lvl>
    <w:lvl w:ilvl="5" w:tplc="673833BA" w:tentative="1">
      <w:start w:val="1"/>
      <w:numFmt w:val="bullet"/>
      <w:lvlText w:val="•"/>
      <w:lvlJc w:val="left"/>
      <w:pPr>
        <w:tabs>
          <w:tab w:val="num" w:pos="4320"/>
        </w:tabs>
        <w:ind w:left="4320" w:hanging="360"/>
      </w:pPr>
      <w:rPr>
        <w:rFonts w:ascii="Arial" w:hAnsi="Arial" w:hint="default"/>
      </w:rPr>
    </w:lvl>
    <w:lvl w:ilvl="6" w:tplc="F250AE26" w:tentative="1">
      <w:start w:val="1"/>
      <w:numFmt w:val="bullet"/>
      <w:lvlText w:val="•"/>
      <w:lvlJc w:val="left"/>
      <w:pPr>
        <w:tabs>
          <w:tab w:val="num" w:pos="5040"/>
        </w:tabs>
        <w:ind w:left="5040" w:hanging="360"/>
      </w:pPr>
      <w:rPr>
        <w:rFonts w:ascii="Arial" w:hAnsi="Arial" w:hint="default"/>
      </w:rPr>
    </w:lvl>
    <w:lvl w:ilvl="7" w:tplc="99D8A0C8" w:tentative="1">
      <w:start w:val="1"/>
      <w:numFmt w:val="bullet"/>
      <w:lvlText w:val="•"/>
      <w:lvlJc w:val="left"/>
      <w:pPr>
        <w:tabs>
          <w:tab w:val="num" w:pos="5760"/>
        </w:tabs>
        <w:ind w:left="5760" w:hanging="360"/>
      </w:pPr>
      <w:rPr>
        <w:rFonts w:ascii="Arial" w:hAnsi="Arial" w:hint="default"/>
      </w:rPr>
    </w:lvl>
    <w:lvl w:ilvl="8" w:tplc="9AD092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5"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BA4220"/>
    <w:multiLevelType w:val="hybridMultilevel"/>
    <w:tmpl w:val="C870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4C91C2B"/>
    <w:multiLevelType w:val="hybridMultilevel"/>
    <w:tmpl w:val="B7944302"/>
    <w:lvl w:ilvl="0" w:tplc="1FCEACC2">
      <w:start w:val="1"/>
      <w:numFmt w:val="bullet"/>
      <w:lvlText w:val="•"/>
      <w:lvlJc w:val="left"/>
      <w:pPr>
        <w:tabs>
          <w:tab w:val="num" w:pos="720"/>
        </w:tabs>
        <w:ind w:left="720" w:hanging="360"/>
      </w:pPr>
      <w:rPr>
        <w:rFonts w:ascii="Arial" w:hAnsi="Arial" w:hint="default"/>
      </w:rPr>
    </w:lvl>
    <w:lvl w:ilvl="1" w:tplc="0E96E87C" w:tentative="1">
      <w:start w:val="1"/>
      <w:numFmt w:val="bullet"/>
      <w:lvlText w:val="•"/>
      <w:lvlJc w:val="left"/>
      <w:pPr>
        <w:tabs>
          <w:tab w:val="num" w:pos="1440"/>
        </w:tabs>
        <w:ind w:left="1440" w:hanging="360"/>
      </w:pPr>
      <w:rPr>
        <w:rFonts w:ascii="Arial" w:hAnsi="Arial" w:hint="default"/>
      </w:rPr>
    </w:lvl>
    <w:lvl w:ilvl="2" w:tplc="72CC5626" w:tentative="1">
      <w:start w:val="1"/>
      <w:numFmt w:val="bullet"/>
      <w:lvlText w:val="•"/>
      <w:lvlJc w:val="left"/>
      <w:pPr>
        <w:tabs>
          <w:tab w:val="num" w:pos="2160"/>
        </w:tabs>
        <w:ind w:left="2160" w:hanging="360"/>
      </w:pPr>
      <w:rPr>
        <w:rFonts w:ascii="Arial" w:hAnsi="Arial" w:hint="default"/>
      </w:rPr>
    </w:lvl>
    <w:lvl w:ilvl="3" w:tplc="6E52E1B2" w:tentative="1">
      <w:start w:val="1"/>
      <w:numFmt w:val="bullet"/>
      <w:lvlText w:val="•"/>
      <w:lvlJc w:val="left"/>
      <w:pPr>
        <w:tabs>
          <w:tab w:val="num" w:pos="2880"/>
        </w:tabs>
        <w:ind w:left="2880" w:hanging="360"/>
      </w:pPr>
      <w:rPr>
        <w:rFonts w:ascii="Arial" w:hAnsi="Arial" w:hint="default"/>
      </w:rPr>
    </w:lvl>
    <w:lvl w:ilvl="4" w:tplc="179AD77E" w:tentative="1">
      <w:start w:val="1"/>
      <w:numFmt w:val="bullet"/>
      <w:lvlText w:val="•"/>
      <w:lvlJc w:val="left"/>
      <w:pPr>
        <w:tabs>
          <w:tab w:val="num" w:pos="3600"/>
        </w:tabs>
        <w:ind w:left="3600" w:hanging="360"/>
      </w:pPr>
      <w:rPr>
        <w:rFonts w:ascii="Arial" w:hAnsi="Arial" w:hint="default"/>
      </w:rPr>
    </w:lvl>
    <w:lvl w:ilvl="5" w:tplc="BDCA8350" w:tentative="1">
      <w:start w:val="1"/>
      <w:numFmt w:val="bullet"/>
      <w:lvlText w:val="•"/>
      <w:lvlJc w:val="left"/>
      <w:pPr>
        <w:tabs>
          <w:tab w:val="num" w:pos="4320"/>
        </w:tabs>
        <w:ind w:left="4320" w:hanging="360"/>
      </w:pPr>
      <w:rPr>
        <w:rFonts w:ascii="Arial" w:hAnsi="Arial" w:hint="default"/>
      </w:rPr>
    </w:lvl>
    <w:lvl w:ilvl="6" w:tplc="FE84A816" w:tentative="1">
      <w:start w:val="1"/>
      <w:numFmt w:val="bullet"/>
      <w:lvlText w:val="•"/>
      <w:lvlJc w:val="left"/>
      <w:pPr>
        <w:tabs>
          <w:tab w:val="num" w:pos="5040"/>
        </w:tabs>
        <w:ind w:left="5040" w:hanging="360"/>
      </w:pPr>
      <w:rPr>
        <w:rFonts w:ascii="Arial" w:hAnsi="Arial" w:hint="default"/>
      </w:rPr>
    </w:lvl>
    <w:lvl w:ilvl="7" w:tplc="DDEEB630" w:tentative="1">
      <w:start w:val="1"/>
      <w:numFmt w:val="bullet"/>
      <w:lvlText w:val="•"/>
      <w:lvlJc w:val="left"/>
      <w:pPr>
        <w:tabs>
          <w:tab w:val="num" w:pos="5760"/>
        </w:tabs>
        <w:ind w:left="5760" w:hanging="360"/>
      </w:pPr>
      <w:rPr>
        <w:rFonts w:ascii="Arial" w:hAnsi="Arial" w:hint="default"/>
      </w:rPr>
    </w:lvl>
    <w:lvl w:ilvl="8" w:tplc="D598E63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37"/>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8"/>
  </w:num>
  <w:num w:numId="9">
    <w:abstractNumId w:val="25"/>
  </w:num>
  <w:num w:numId="10">
    <w:abstractNumId w:val="4"/>
  </w:num>
  <w:num w:numId="11">
    <w:abstractNumId w:val="22"/>
  </w:num>
  <w:num w:numId="12">
    <w:abstractNumId w:val="7"/>
  </w:num>
  <w:num w:numId="13">
    <w:abstractNumId w:val="19"/>
  </w:num>
  <w:num w:numId="14">
    <w:abstractNumId w:val="2"/>
  </w:num>
  <w:num w:numId="15">
    <w:abstractNumId w:val="39"/>
  </w:num>
  <w:num w:numId="16">
    <w:abstractNumId w:val="29"/>
  </w:num>
  <w:num w:numId="17">
    <w:abstractNumId w:val="9"/>
  </w:num>
  <w:num w:numId="18">
    <w:abstractNumId w:val="38"/>
  </w:num>
  <w:num w:numId="19">
    <w:abstractNumId w:val="28"/>
  </w:num>
  <w:num w:numId="20">
    <w:abstractNumId w:val="18"/>
  </w:num>
  <w:num w:numId="21">
    <w:abstractNumId w:val="30"/>
  </w:num>
  <w:num w:numId="22">
    <w:abstractNumId w:val="27"/>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1"/>
  </w:num>
  <w:num w:numId="26">
    <w:abstractNumId w:val="35"/>
  </w:num>
  <w:num w:numId="27">
    <w:abstractNumId w:val="6"/>
  </w:num>
  <w:num w:numId="28">
    <w:abstractNumId w:val="32"/>
  </w:num>
  <w:num w:numId="29">
    <w:abstractNumId w:val="23"/>
  </w:num>
  <w:num w:numId="30">
    <w:abstractNumId w:val="17"/>
  </w:num>
  <w:num w:numId="31">
    <w:abstractNumId w:val="26"/>
  </w:num>
  <w:num w:numId="32">
    <w:abstractNumId w:val="11"/>
  </w:num>
  <w:num w:numId="33">
    <w:abstractNumId w:val="3"/>
  </w:num>
  <w:num w:numId="34">
    <w:abstractNumId w:val="15"/>
  </w:num>
  <w:num w:numId="35">
    <w:abstractNumId w:val="16"/>
  </w:num>
  <w:num w:numId="36">
    <w:abstractNumId w:val="36"/>
  </w:num>
  <w:num w:numId="37">
    <w:abstractNumId w:val="20"/>
  </w:num>
  <w:num w:numId="38">
    <w:abstractNumId w:val="21"/>
  </w:num>
  <w:num w:numId="39">
    <w:abstractNumId w:val="14"/>
  </w:num>
  <w:num w:numId="40">
    <w:abstractNumId w:val="33"/>
  </w:num>
  <w:num w:numId="4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321"/>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1FF"/>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48B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56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CEA"/>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86F"/>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086"/>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459"/>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C9F"/>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280"/>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8A4"/>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A7"/>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89E"/>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5C6A"/>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67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7FB"/>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66"/>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5E2"/>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5A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4835641">
      <w:bodyDiv w:val="1"/>
      <w:marLeft w:val="0"/>
      <w:marRight w:val="0"/>
      <w:marTop w:val="0"/>
      <w:marBottom w:val="0"/>
      <w:divBdr>
        <w:top w:val="none" w:sz="0" w:space="0" w:color="auto"/>
        <w:left w:val="none" w:sz="0" w:space="0" w:color="auto"/>
        <w:bottom w:val="none" w:sz="0" w:space="0" w:color="auto"/>
        <w:right w:val="none" w:sz="0" w:space="0" w:color="auto"/>
      </w:divBdr>
      <w:divsChild>
        <w:div w:id="28533760">
          <w:marLeft w:val="360"/>
          <w:marRight w:val="0"/>
          <w:marTop w:val="200"/>
          <w:marBottom w:val="0"/>
          <w:divBdr>
            <w:top w:val="none" w:sz="0" w:space="0" w:color="auto"/>
            <w:left w:val="none" w:sz="0" w:space="0" w:color="auto"/>
            <w:bottom w:val="none" w:sz="0" w:space="0" w:color="auto"/>
            <w:right w:val="none" w:sz="0" w:space="0" w:color="auto"/>
          </w:divBdr>
        </w:div>
        <w:div w:id="3119105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9081042">
      <w:bodyDiv w:val="1"/>
      <w:marLeft w:val="0"/>
      <w:marRight w:val="0"/>
      <w:marTop w:val="0"/>
      <w:marBottom w:val="0"/>
      <w:divBdr>
        <w:top w:val="none" w:sz="0" w:space="0" w:color="auto"/>
        <w:left w:val="none" w:sz="0" w:space="0" w:color="auto"/>
        <w:bottom w:val="none" w:sz="0" w:space="0" w:color="auto"/>
        <w:right w:val="none" w:sz="0" w:space="0" w:color="auto"/>
      </w:divBdr>
      <w:divsChild>
        <w:div w:id="2124881503">
          <w:marLeft w:val="360"/>
          <w:marRight w:val="0"/>
          <w:marTop w:val="200"/>
          <w:marBottom w:val="0"/>
          <w:divBdr>
            <w:top w:val="none" w:sz="0" w:space="0" w:color="auto"/>
            <w:left w:val="none" w:sz="0" w:space="0" w:color="auto"/>
            <w:bottom w:val="none" w:sz="0" w:space="0" w:color="auto"/>
            <w:right w:val="none" w:sz="0" w:space="0" w:color="auto"/>
          </w:divBdr>
        </w:div>
        <w:div w:id="328024875">
          <w:marLeft w:val="360"/>
          <w:marRight w:val="0"/>
          <w:marTop w:val="200"/>
          <w:marBottom w:val="0"/>
          <w:divBdr>
            <w:top w:val="none" w:sz="0" w:space="0" w:color="auto"/>
            <w:left w:val="none" w:sz="0" w:space="0" w:color="auto"/>
            <w:bottom w:val="none" w:sz="0" w:space="0" w:color="auto"/>
            <w:right w:val="none" w:sz="0" w:space="0" w:color="auto"/>
          </w:divBdr>
        </w:div>
        <w:div w:id="156042314">
          <w:marLeft w:val="360"/>
          <w:marRight w:val="0"/>
          <w:marTop w:val="200"/>
          <w:marBottom w:val="0"/>
          <w:divBdr>
            <w:top w:val="none" w:sz="0" w:space="0" w:color="auto"/>
            <w:left w:val="none" w:sz="0" w:space="0" w:color="auto"/>
            <w:bottom w:val="none" w:sz="0" w:space="0" w:color="auto"/>
            <w:right w:val="none" w:sz="0" w:space="0" w:color="auto"/>
          </w:divBdr>
        </w:div>
        <w:div w:id="118114367">
          <w:marLeft w:val="360"/>
          <w:marRight w:val="0"/>
          <w:marTop w:val="2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0684197">
      <w:bodyDiv w:val="1"/>
      <w:marLeft w:val="0"/>
      <w:marRight w:val="0"/>
      <w:marTop w:val="0"/>
      <w:marBottom w:val="0"/>
      <w:divBdr>
        <w:top w:val="none" w:sz="0" w:space="0" w:color="auto"/>
        <w:left w:val="none" w:sz="0" w:space="0" w:color="auto"/>
        <w:bottom w:val="none" w:sz="0" w:space="0" w:color="auto"/>
        <w:right w:val="none" w:sz="0" w:space="0" w:color="auto"/>
      </w:divBdr>
      <w:divsChild>
        <w:div w:id="1345130258">
          <w:marLeft w:val="360"/>
          <w:marRight w:val="0"/>
          <w:marTop w:val="200"/>
          <w:marBottom w:val="0"/>
          <w:divBdr>
            <w:top w:val="none" w:sz="0" w:space="0" w:color="auto"/>
            <w:left w:val="none" w:sz="0" w:space="0" w:color="auto"/>
            <w:bottom w:val="none" w:sz="0" w:space="0" w:color="auto"/>
            <w:right w:val="none" w:sz="0" w:space="0" w:color="auto"/>
          </w:divBdr>
        </w:div>
        <w:div w:id="52655221">
          <w:marLeft w:val="1080"/>
          <w:marRight w:val="0"/>
          <w:marTop w:val="100"/>
          <w:marBottom w:val="0"/>
          <w:divBdr>
            <w:top w:val="none" w:sz="0" w:space="0" w:color="auto"/>
            <w:left w:val="none" w:sz="0" w:space="0" w:color="auto"/>
            <w:bottom w:val="none" w:sz="0" w:space="0" w:color="auto"/>
            <w:right w:val="none" w:sz="0" w:space="0" w:color="auto"/>
          </w:divBdr>
        </w:div>
        <w:div w:id="1523205824">
          <w:marLeft w:val="1080"/>
          <w:marRight w:val="0"/>
          <w:marTop w:val="100"/>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41177259">
      <w:bodyDiv w:val="1"/>
      <w:marLeft w:val="0"/>
      <w:marRight w:val="0"/>
      <w:marTop w:val="0"/>
      <w:marBottom w:val="0"/>
      <w:divBdr>
        <w:top w:val="none" w:sz="0" w:space="0" w:color="auto"/>
        <w:left w:val="none" w:sz="0" w:space="0" w:color="auto"/>
        <w:bottom w:val="none" w:sz="0" w:space="0" w:color="auto"/>
        <w:right w:val="none" w:sz="0" w:space="0" w:color="auto"/>
      </w:divBdr>
      <w:divsChild>
        <w:div w:id="115099741">
          <w:marLeft w:val="360"/>
          <w:marRight w:val="0"/>
          <w:marTop w:val="200"/>
          <w:marBottom w:val="0"/>
          <w:divBdr>
            <w:top w:val="none" w:sz="0" w:space="0" w:color="auto"/>
            <w:left w:val="none" w:sz="0" w:space="0" w:color="auto"/>
            <w:bottom w:val="none" w:sz="0" w:space="0" w:color="auto"/>
            <w:right w:val="none" w:sz="0" w:space="0" w:color="auto"/>
          </w:divBdr>
        </w:div>
        <w:div w:id="852644870">
          <w:marLeft w:val="1080"/>
          <w:marRight w:val="0"/>
          <w:marTop w:val="100"/>
          <w:marBottom w:val="0"/>
          <w:divBdr>
            <w:top w:val="none" w:sz="0" w:space="0" w:color="auto"/>
            <w:left w:val="none" w:sz="0" w:space="0" w:color="auto"/>
            <w:bottom w:val="none" w:sz="0" w:space="0" w:color="auto"/>
            <w:right w:val="none" w:sz="0" w:space="0" w:color="auto"/>
          </w:divBdr>
        </w:div>
        <w:div w:id="1881701721">
          <w:marLeft w:val="1080"/>
          <w:marRight w:val="0"/>
          <w:marTop w:val="10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1ABB7-2243-4433-8A4A-C9EEC9ACA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234</TotalTime>
  <Pages>5</Pages>
  <Words>1872</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13</cp:revision>
  <cp:lastPrinted>2009-04-22T21:01:00Z</cp:lastPrinted>
  <dcterms:created xsi:type="dcterms:W3CDTF">2019-10-03T17:46:00Z</dcterms:created>
  <dcterms:modified xsi:type="dcterms:W3CDTF">2019-10-04T21:38:00Z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